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80" w:rsidRPr="00D13B80" w:rsidRDefault="00D13B80" w:rsidP="00D13B80">
      <w:pPr>
        <w:ind w:left="1134" w:right="1219"/>
        <w:rPr>
          <w:rFonts w:ascii="Arial" w:hAnsi="Arial" w:cs="Arial"/>
          <w:b/>
          <w:sz w:val="24"/>
          <w:szCs w:val="24"/>
          <w:lang w:val="lt-LT"/>
        </w:rPr>
      </w:pPr>
      <w:r w:rsidRPr="00D13B80">
        <w:rPr>
          <w:rFonts w:ascii="Arial" w:hAnsi="Arial" w:cs="Arial"/>
          <w:b/>
          <w:sz w:val="24"/>
          <w:szCs w:val="24"/>
          <w:lang w:val="lt-LT"/>
        </w:rPr>
        <w:t>PRIEDAS</w:t>
      </w:r>
      <w:bookmarkStart w:id="0" w:name="_GoBack"/>
      <w:bookmarkEnd w:id="0"/>
      <w:r w:rsidRPr="00D13B80">
        <w:rPr>
          <w:rFonts w:ascii="Arial" w:hAnsi="Arial" w:cs="Arial"/>
          <w:b/>
          <w:sz w:val="24"/>
          <w:szCs w:val="24"/>
          <w:lang w:val="lt-LT"/>
        </w:rPr>
        <w:t xml:space="preserve"> 4 </w:t>
      </w:r>
    </w:p>
    <w:p w:rsidR="00D13B80" w:rsidRDefault="00D13B80" w:rsidP="00D13B80">
      <w:pPr>
        <w:ind w:left="1134" w:right="1219"/>
        <w:jc w:val="both"/>
        <w:rPr>
          <w:rFonts w:ascii="Arial" w:hAnsi="Arial" w:cs="Arial"/>
          <w:b/>
          <w:i/>
          <w:sz w:val="24"/>
          <w:szCs w:val="24"/>
          <w:lang w:val="lt-LT"/>
        </w:rPr>
      </w:pPr>
      <w:r w:rsidRPr="00D13B80">
        <w:rPr>
          <w:rFonts w:ascii="Arial" w:hAnsi="Arial" w:cs="Arial"/>
          <w:b/>
          <w:i/>
          <w:sz w:val="24"/>
          <w:szCs w:val="24"/>
          <w:lang w:val="lt-LT"/>
        </w:rPr>
        <w:t>Kaip atpažinti suklastotas naujienas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b/>
          <w:i/>
          <w:sz w:val="24"/>
          <w:szCs w:val="24"/>
          <w:lang w:val="lt-LT"/>
        </w:rPr>
      </w:pP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Tarptautinė bibliotekų asociacija ir institucijų federacija (IFLA) paskelbė santrauką, padedančią žmonėms atpažinti suklastotas naujienas. Jos pagrindiniai aspektai yra: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1. Apsvarstykite šaltinį (ar suprantate jo misiją ir tikslą)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2. Perskaitykite daugiau nei antraštę (supraskite visą istoriją)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3. Patikrinkite autorius (norėdami pamatyti, ar jie yra realūs ir patikimi)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4. Patikrinkite pagalbinius šaltinius (siekiant užtikrinti, kad jie paremtų teiginius)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5. Patikrinkite paskelbimo datą (norėdami sužinoti, ar istorija yra aktuali ir atnaujinta)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6. Paklauskite, ar tai nėra pokštas (norint nustatyti, ar jis skirtas satyrai)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7. Patikrinkite savo šališkumą (norėdami sužinoti, ar jie įtakoja jūsų sprendimą)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8. Klauskite ekspertų (gaukite patvirtinimą iš nepriklausomų žmonių su žiniomis).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b/>
          <w:sz w:val="20"/>
          <w:lang w:val="lt-LT"/>
        </w:rPr>
      </w:pPr>
      <w:r w:rsidRPr="00D13B80">
        <w:rPr>
          <w:rFonts w:ascii="Arial" w:hAnsi="Arial" w:cs="Arial"/>
          <w:b/>
          <w:sz w:val="20"/>
          <w:lang w:val="lt-LT"/>
        </w:rPr>
        <w:t>Jei skaitote naujienas, pabandykite atsakyti į šiuos klausimus: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• Ar tai jus pykdo? Klaidingos naujienos dažnai nukreiptos į emocijas, kuriose nurodomi kraštutinumai ar nepatriotiniai žodžiai ar veiksmai. Jei sveikas protas sako, kad tai negali būti tiesa, tai tikriausiai ir nebus tiesa.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• Jei tai yra tikra, kitos naujienų svetainės gali pranešti apie tai.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• Kaip rašomas tekstas? Pagrindą sudaro didžiosios raidės ir šauktukai, kurie  dažniausiai neturi vietos tikrose naujienose.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• Kas yra rašytojai ir istorijoje esantys žmonės? Paieškokite „Google“ užuominų apie juos.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• Kokios nurodytos faktų tikrinimo svetainės "Snopes.com" ir "FactCheck.org"?</w:t>
      </w:r>
    </w:p>
    <w:p w:rsidR="00D13B80" w:rsidRPr="00D13B80" w:rsidRDefault="00D13B80" w:rsidP="00D13B80">
      <w:pPr>
        <w:ind w:left="1134" w:right="1219"/>
        <w:jc w:val="both"/>
        <w:rPr>
          <w:rFonts w:ascii="Arial" w:hAnsi="Arial" w:cs="Arial"/>
          <w:sz w:val="20"/>
          <w:lang w:val="lt-LT"/>
        </w:rPr>
      </w:pPr>
      <w:r w:rsidRPr="00D13B80">
        <w:rPr>
          <w:rFonts w:ascii="Arial" w:hAnsi="Arial" w:cs="Arial"/>
          <w:sz w:val="20"/>
          <w:lang w:val="lt-LT"/>
        </w:rPr>
        <w:t>• Tai gali būti satyra. Kartais kvaili pasakojimai tikrai nėra skirti kvailiui.</w:t>
      </w:r>
    </w:p>
    <w:p w:rsidR="00AD6DF6" w:rsidRPr="00D13B80" w:rsidRDefault="00AD6DF6" w:rsidP="008671F1">
      <w:pPr>
        <w:ind w:left="1134" w:right="1219"/>
        <w:jc w:val="both"/>
        <w:rPr>
          <w:rFonts w:ascii="Arial" w:hAnsi="Arial" w:cs="Arial"/>
          <w:b/>
          <w:i/>
          <w:sz w:val="24"/>
          <w:lang w:val="lt-LT"/>
        </w:rPr>
      </w:pPr>
    </w:p>
    <w:p w:rsidR="001B2F0D" w:rsidRPr="00D13B80" w:rsidRDefault="001B2F0D" w:rsidP="008671F1">
      <w:pPr>
        <w:ind w:left="1134" w:right="1219"/>
        <w:jc w:val="both"/>
        <w:rPr>
          <w:lang w:val="lt-LT"/>
        </w:rPr>
      </w:pPr>
    </w:p>
    <w:sectPr w:rsidR="001B2F0D" w:rsidRPr="00D13B80" w:rsidSect="00077E28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40" w:rsidRDefault="00DE2940">
      <w:pPr>
        <w:spacing w:after="0" w:line="240" w:lineRule="auto"/>
      </w:pPr>
      <w:r>
        <w:separator/>
      </w:r>
    </w:p>
  </w:endnote>
  <w:endnote w:type="continuationSeparator" w:id="0">
    <w:p w:rsidR="00DE2940" w:rsidRDefault="00D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87643" w:rsidP="001B2F0D">
    <w:pPr>
      <w:spacing w:after="0" w:line="240" w:lineRule="auto"/>
      <w:ind w:left="-238"/>
    </w:pPr>
    <w:r w:rsidRPr="00C8764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AD6DF6" w:rsidRDefault="00AD6DF6" w:rsidP="00AD6DF6">
                <w:r w:rsidRPr="00AD6DF6">
                  <w:rPr>
                    <w:rFonts w:ascii="Trebuchet MS" w:hAnsi="Trebuchet MS"/>
                    <w:color w:val="FFFFFF" w:themeColor="background1"/>
                    <w:lang w:val="en-GB"/>
                  </w:rPr>
                  <w:t>Do we see the same?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87643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40" w:rsidRDefault="00DE2940">
      <w:pPr>
        <w:spacing w:after="0" w:line="240" w:lineRule="auto"/>
      </w:pPr>
      <w:r>
        <w:separator/>
      </w:r>
    </w:p>
  </w:footnote>
  <w:footnote w:type="continuationSeparator" w:id="0">
    <w:p w:rsidR="00DE2940" w:rsidRDefault="00D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077E28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83E"/>
    <w:multiLevelType w:val="hybridMultilevel"/>
    <w:tmpl w:val="9086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0411"/>
    <w:rsid w:val="00075979"/>
    <w:rsid w:val="00077AA0"/>
    <w:rsid w:val="00077E28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60F5F"/>
    <w:rsid w:val="005732B4"/>
    <w:rsid w:val="0058421E"/>
    <w:rsid w:val="005A070C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671F1"/>
    <w:rsid w:val="008701FD"/>
    <w:rsid w:val="0088784E"/>
    <w:rsid w:val="008A2C7C"/>
    <w:rsid w:val="008D3330"/>
    <w:rsid w:val="00945E68"/>
    <w:rsid w:val="00966369"/>
    <w:rsid w:val="00971B0A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87643"/>
    <w:rsid w:val="00C913A5"/>
    <w:rsid w:val="00CD651E"/>
    <w:rsid w:val="00D13368"/>
    <w:rsid w:val="00D13B80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2940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0B06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1576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2018-03-17T23:37:00Z</dcterms:created>
  <dcterms:modified xsi:type="dcterms:W3CDTF">2018-07-12T11:52:00Z</dcterms:modified>
  <cp:category>Intellectual Output</cp:category>
</cp:coreProperties>
</file>