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D3B" w:rsidRPr="009009F8" w:rsidRDefault="00C459B9" w:rsidP="00EF5D3B">
      <w:pPr>
        <w:ind w:left="1134" w:right="1219"/>
        <w:rPr>
          <w:rFonts w:ascii="Arial" w:hAnsi="Arial" w:cs="Arial"/>
          <w:b/>
          <w:sz w:val="24"/>
          <w:lang w:val="de-DE"/>
        </w:rPr>
      </w:pPr>
      <w:r>
        <w:rPr>
          <w:rFonts w:ascii="Arial" w:hAnsi="Arial" w:cs="Arial"/>
          <w:b/>
          <w:noProof/>
          <w:sz w:val="24"/>
          <w:lang w:val="pl-PL" w:eastAsia="pl-PL"/>
        </w:rPr>
        <w:drawing>
          <wp:anchor distT="0" distB="0" distL="114300" distR="114300" simplePos="0" relativeHeight="251659264" behindDoc="1" locked="0" layoutInCell="1" allowOverlap="1">
            <wp:simplePos x="0" y="0"/>
            <wp:positionH relativeFrom="column">
              <wp:posOffset>4182523</wp:posOffset>
            </wp:positionH>
            <wp:positionV relativeFrom="paragraph">
              <wp:posOffset>-108896</wp:posOffset>
            </wp:positionV>
            <wp:extent cx="1813989" cy="2303086"/>
            <wp:effectExtent l="38100" t="57150" r="110061" b="97214"/>
            <wp:wrapNone/>
            <wp:docPr id="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4105" t="20325" r="32855" b="11585"/>
                    <a:stretch>
                      <a:fillRect/>
                    </a:stretch>
                  </pic:blipFill>
                  <pic:spPr bwMode="auto">
                    <a:xfrm>
                      <a:off x="0" y="0"/>
                      <a:ext cx="1813989" cy="2303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F0B0F" w:rsidRPr="009009F8">
        <w:rPr>
          <w:rFonts w:ascii="Arial" w:hAnsi="Arial" w:cs="Arial"/>
          <w:b/>
          <w:sz w:val="24"/>
          <w:lang w:val="de-DE"/>
        </w:rPr>
        <w:t>PRIEDAS</w:t>
      </w:r>
      <w:r w:rsidR="00EF5D3B" w:rsidRPr="009009F8">
        <w:rPr>
          <w:rFonts w:ascii="Arial" w:hAnsi="Arial" w:cs="Arial"/>
          <w:b/>
          <w:sz w:val="24"/>
          <w:lang w:val="de-DE"/>
        </w:rPr>
        <w:t xml:space="preserve"> 1</w:t>
      </w:r>
      <w:r w:rsidRPr="009009F8">
        <w:rPr>
          <w:rFonts w:ascii="Arial" w:hAnsi="Arial" w:cs="Arial"/>
          <w:b/>
          <w:sz w:val="24"/>
          <w:lang w:val="de-DE"/>
        </w:rPr>
        <w:t>-5</w:t>
      </w:r>
    </w:p>
    <w:p w:rsidR="00C459B9" w:rsidRPr="009009F8" w:rsidRDefault="008F0B0F" w:rsidP="00C459B9">
      <w:pPr>
        <w:ind w:left="1134" w:right="1219"/>
        <w:rPr>
          <w:rFonts w:ascii="Arial" w:hAnsi="Arial" w:cs="Arial"/>
          <w:b/>
          <w:i/>
          <w:sz w:val="24"/>
          <w:lang w:val="de-DE"/>
        </w:rPr>
      </w:pPr>
      <w:r w:rsidRPr="008F0B0F">
        <w:rPr>
          <w:rFonts w:ascii="Arial" w:hAnsi="Arial" w:cs="Arial"/>
          <w:b/>
          <w:i/>
          <w:sz w:val="24"/>
          <w:lang w:val="lt-LT"/>
        </w:rPr>
        <w:t>Skaidrės apie gandus</w:t>
      </w:r>
    </w:p>
    <w:p w:rsidR="00EF5D3B" w:rsidRPr="009009F8" w:rsidRDefault="00EF5D3B" w:rsidP="00EF5D3B">
      <w:pPr>
        <w:ind w:left="1134" w:right="1219"/>
        <w:rPr>
          <w:rFonts w:ascii="Arial" w:hAnsi="Arial" w:cs="Arial"/>
          <w:b/>
          <w:i/>
          <w:sz w:val="24"/>
          <w:lang w:val="de-DE"/>
        </w:rPr>
      </w:pPr>
    </w:p>
    <w:p w:rsidR="00EF5D3B" w:rsidRPr="009009F8" w:rsidRDefault="00EF5D3B" w:rsidP="00EF5D3B">
      <w:pPr>
        <w:ind w:left="1134" w:right="1219"/>
        <w:rPr>
          <w:rFonts w:ascii="Arial" w:hAnsi="Arial" w:cs="Arial"/>
          <w:b/>
          <w:i/>
          <w:sz w:val="24"/>
          <w:lang w:val="de-DE"/>
        </w:rPr>
      </w:pPr>
    </w:p>
    <w:p w:rsidR="00EF5D3B" w:rsidRPr="009009F8" w:rsidRDefault="00EF5D3B" w:rsidP="00EF5D3B">
      <w:pPr>
        <w:ind w:left="1134" w:right="1219"/>
        <w:rPr>
          <w:rFonts w:ascii="Arial" w:hAnsi="Arial" w:cs="Arial"/>
          <w:sz w:val="20"/>
          <w:lang w:val="de-DE"/>
        </w:rPr>
      </w:pPr>
    </w:p>
    <w:p w:rsidR="001B2F0D" w:rsidRPr="009009F8" w:rsidRDefault="001B2F0D"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r>
        <w:rPr>
          <w:noProof/>
          <w:lang w:val="pl-PL" w:eastAsia="pl-PL"/>
        </w:rPr>
        <w:drawing>
          <wp:anchor distT="0" distB="0" distL="114300" distR="114300" simplePos="0" relativeHeight="251661312" behindDoc="1" locked="0" layoutInCell="1" allowOverlap="1">
            <wp:simplePos x="0" y="0"/>
            <wp:positionH relativeFrom="column">
              <wp:posOffset>184150</wp:posOffset>
            </wp:positionH>
            <wp:positionV relativeFrom="paragraph">
              <wp:posOffset>43180</wp:posOffset>
            </wp:positionV>
            <wp:extent cx="6728460" cy="3320415"/>
            <wp:effectExtent l="38100" t="57150" r="110490" b="89535"/>
            <wp:wrapNone/>
            <wp:docPr id="7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t="14634" b="8782"/>
                    <a:stretch>
                      <a:fillRect/>
                    </a:stretch>
                  </pic:blipFill>
                  <pic:spPr bwMode="auto">
                    <a:xfrm>
                      <a:off x="0" y="0"/>
                      <a:ext cx="6728460" cy="332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EF5D3B">
      <w:pPr>
        <w:ind w:left="1134" w:right="1219"/>
        <w:rPr>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r>
        <w:rPr>
          <w:rFonts w:ascii="Arial" w:eastAsia="Cambria" w:hAnsi="Arial" w:cs="Arial"/>
          <w:noProof/>
          <w:szCs w:val="32"/>
          <w:lang w:val="pl-PL" w:eastAsia="pl-PL"/>
        </w:rPr>
        <w:drawing>
          <wp:anchor distT="0" distB="0" distL="114300" distR="114300" simplePos="0" relativeHeight="251673600" behindDoc="0" locked="0" layoutInCell="1" allowOverlap="1">
            <wp:simplePos x="0" y="0"/>
            <wp:positionH relativeFrom="column">
              <wp:posOffset>4786984</wp:posOffset>
            </wp:positionH>
            <wp:positionV relativeFrom="paragraph">
              <wp:posOffset>100241</wp:posOffset>
            </wp:positionV>
            <wp:extent cx="2160580" cy="1536907"/>
            <wp:effectExtent l="38100" t="57150" r="106370" b="101393"/>
            <wp:wrapNone/>
            <wp:docPr id="8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50645" t="25067" r="24670" b="46380"/>
                    <a:stretch>
                      <a:fillRect/>
                    </a:stretch>
                  </pic:blipFill>
                  <pic:spPr bwMode="auto">
                    <a:xfrm>
                      <a:off x="0" y="0"/>
                      <a:ext cx="2160580" cy="15369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C459B9" w:rsidP="00C459B9">
      <w:pPr>
        <w:tabs>
          <w:tab w:val="left" w:pos="2112"/>
        </w:tabs>
        <w:spacing w:after="0" w:line="240" w:lineRule="auto"/>
        <w:rPr>
          <w:rFonts w:ascii="Arial" w:eastAsia="Cambria" w:hAnsi="Arial" w:cs="Arial"/>
          <w:szCs w:val="32"/>
          <w:lang w:val="de-DE"/>
        </w:rPr>
      </w:pPr>
    </w:p>
    <w:p w:rsidR="00C459B9" w:rsidRPr="009009F8" w:rsidRDefault="009009F8" w:rsidP="009009F8">
      <w:pPr>
        <w:tabs>
          <w:tab w:val="left" w:pos="2112"/>
        </w:tabs>
        <w:spacing w:after="0" w:line="240" w:lineRule="auto"/>
        <w:ind w:left="567"/>
        <w:rPr>
          <w:rFonts w:ascii="Arial" w:eastAsia="Cambria" w:hAnsi="Arial" w:cs="Arial"/>
          <w:b/>
          <w:sz w:val="24"/>
          <w:szCs w:val="32"/>
          <w:lang w:val="de-DE"/>
        </w:rPr>
      </w:pPr>
      <w:proofErr w:type="spellStart"/>
      <w:r w:rsidRPr="009009F8">
        <w:rPr>
          <w:rFonts w:ascii="Arial" w:eastAsia="Cambria" w:hAnsi="Arial" w:cs="Arial"/>
          <w:b/>
          <w:sz w:val="24"/>
          <w:szCs w:val="32"/>
          <w:lang w:val="de-DE"/>
        </w:rPr>
        <w:lastRenderedPageBreak/>
        <w:t>Priedas</w:t>
      </w:r>
      <w:proofErr w:type="spellEnd"/>
      <w:r w:rsidR="00C459B9" w:rsidRPr="009009F8">
        <w:rPr>
          <w:rFonts w:ascii="Arial" w:eastAsia="Cambria" w:hAnsi="Arial" w:cs="Arial"/>
          <w:b/>
          <w:sz w:val="24"/>
          <w:szCs w:val="32"/>
          <w:lang w:val="de-DE"/>
        </w:rPr>
        <w:t xml:space="preserve"> 2</w:t>
      </w:r>
    </w:p>
    <w:p w:rsidR="00C459B9" w:rsidRPr="00C459B9" w:rsidRDefault="00C459B9" w:rsidP="00C459B9">
      <w:pPr>
        <w:keepNext/>
        <w:keepLines/>
        <w:spacing w:after="0" w:line="240" w:lineRule="auto"/>
        <w:ind w:left="3969"/>
        <w:outlineLvl w:val="0"/>
        <w:rPr>
          <w:rFonts w:ascii="Calibri" w:eastAsia="Times New Roman" w:hAnsi="Calibri" w:cs="Times New Roman"/>
          <w:b/>
          <w:bCs/>
          <w:color w:val="365F91"/>
        </w:rPr>
      </w:pPr>
      <w:r w:rsidRPr="00C459B9">
        <w:rPr>
          <w:rFonts w:ascii="Calibri" w:eastAsia="Times New Roman" w:hAnsi="Calibri" w:cs="Times New Roman"/>
          <w:b/>
          <w:bCs/>
          <w:noProof/>
          <w:color w:val="365F91"/>
          <w:sz w:val="20"/>
          <w:lang w:val="pl-PL" w:eastAsia="pl-PL"/>
        </w:rPr>
        <w:drawing>
          <wp:anchor distT="0" distB="0" distL="114300" distR="114300" simplePos="0" relativeHeight="251665408" behindDoc="0" locked="0" layoutInCell="1" allowOverlap="1">
            <wp:simplePos x="0" y="0"/>
            <wp:positionH relativeFrom="column">
              <wp:posOffset>-18186</wp:posOffset>
            </wp:positionH>
            <wp:positionV relativeFrom="paragraph">
              <wp:posOffset>90703</wp:posOffset>
            </wp:positionV>
            <wp:extent cx="2061870" cy="2110232"/>
            <wp:effectExtent l="38100" t="57150" r="109830" b="99568"/>
            <wp:wrapNone/>
            <wp:docPr id="15"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11022" t="14228" r="36390"/>
                    <a:stretch>
                      <a:fillRect/>
                    </a:stretch>
                  </pic:blipFill>
                  <pic:spPr bwMode="auto">
                    <a:xfrm>
                      <a:off x="0" y="0"/>
                      <a:ext cx="2061870" cy="21102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459B9">
        <w:rPr>
          <w:rFonts w:ascii="Calibri" w:eastAsia="Times New Roman" w:hAnsi="Calibri" w:cs="Times New Roman"/>
          <w:b/>
          <w:bCs/>
          <w:color w:val="365F91"/>
          <w:sz w:val="20"/>
        </w:rPr>
        <w:t xml:space="preserve">3 Reasons Why European Women Should Welcome More Migrants Women have a lot to gain from a million more </w:t>
      </w:r>
    </w:p>
    <w:p w:rsidR="00C459B9" w:rsidRPr="00C459B9" w:rsidRDefault="00C459B9" w:rsidP="00C459B9">
      <w:pPr>
        <w:tabs>
          <w:tab w:val="left" w:pos="2112"/>
        </w:tabs>
        <w:spacing w:after="0" w:line="240" w:lineRule="auto"/>
        <w:ind w:firstLine="3969"/>
        <w:rPr>
          <w:rFonts w:ascii="Cambria" w:eastAsia="Cambria" w:hAnsi="Cambria" w:cs="Times New Roman"/>
          <w:sz w:val="16"/>
          <w:szCs w:val="32"/>
        </w:rPr>
      </w:pPr>
      <w:r w:rsidRPr="00C459B9">
        <w:rPr>
          <w:rFonts w:ascii="Cambria" w:eastAsia="Cambria" w:hAnsi="Cambria" w:cs="Times New Roman"/>
          <w:noProof/>
          <w:sz w:val="16"/>
          <w:szCs w:val="32"/>
          <w:lang w:val="pl-PL" w:eastAsia="pl-PL"/>
        </w:rPr>
        <w:drawing>
          <wp:anchor distT="0" distB="0" distL="114300" distR="114300" simplePos="0" relativeHeight="251668480" behindDoc="0" locked="0" layoutInCell="1" allowOverlap="1">
            <wp:simplePos x="0" y="0"/>
            <wp:positionH relativeFrom="column">
              <wp:posOffset>2893060</wp:posOffset>
            </wp:positionH>
            <wp:positionV relativeFrom="paragraph">
              <wp:posOffset>30480</wp:posOffset>
            </wp:positionV>
            <wp:extent cx="2226310" cy="1740535"/>
            <wp:effectExtent l="19050" t="0" r="2540" b="0"/>
            <wp:wrapSquare wrapText="bothSides"/>
            <wp:docPr id="16" name="Obraz 10" descr="http://www.returnofkings.com/wp-content/uploads/2016/01/girls-welcome-refugees-1-667x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turnofkings.com/wp-content/uploads/2016/01/girls-welcome-refugees-1-667x521.jpg"/>
                    <pic:cNvPicPr>
                      <a:picLocks noChangeAspect="1" noChangeArrowheads="1"/>
                    </pic:cNvPicPr>
                  </pic:nvPicPr>
                  <pic:blipFill>
                    <a:blip r:embed="rId11" cstate="print"/>
                    <a:srcRect/>
                    <a:stretch>
                      <a:fillRect/>
                    </a:stretch>
                  </pic:blipFill>
                  <pic:spPr bwMode="auto">
                    <a:xfrm>
                      <a:off x="0" y="0"/>
                      <a:ext cx="2226310" cy="1740535"/>
                    </a:xfrm>
                    <a:prstGeom prst="rect">
                      <a:avLst/>
                    </a:prstGeom>
                    <a:noFill/>
                    <a:ln w="9525">
                      <a:noFill/>
                      <a:miter lim="800000"/>
                      <a:headEnd/>
                      <a:tailEnd/>
                    </a:ln>
                  </pic:spPr>
                </pic:pic>
              </a:graphicData>
            </a:graphic>
          </wp:anchor>
        </w:drawing>
      </w: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C459B9" w:rsidP="00C459B9">
      <w:pPr>
        <w:tabs>
          <w:tab w:val="left" w:pos="2112"/>
        </w:tabs>
        <w:spacing w:after="0" w:line="240" w:lineRule="auto"/>
        <w:rPr>
          <w:rFonts w:ascii="Cambria" w:eastAsia="Cambria" w:hAnsi="Cambria" w:cs="Times New Roman"/>
          <w:sz w:val="16"/>
          <w:szCs w:val="32"/>
        </w:rPr>
      </w:pPr>
    </w:p>
    <w:p w:rsidR="00C459B9" w:rsidRPr="00C459B9" w:rsidRDefault="009009F8" w:rsidP="00C459B9">
      <w:pPr>
        <w:tabs>
          <w:tab w:val="left" w:pos="2112"/>
        </w:tabs>
        <w:spacing w:after="0" w:line="240" w:lineRule="auto"/>
        <w:jc w:val="right"/>
        <w:rPr>
          <w:rFonts w:ascii="Cambria" w:eastAsia="Cambria" w:hAnsi="Cambria" w:cs="Times New Roman"/>
          <w:sz w:val="16"/>
          <w:szCs w:val="32"/>
        </w:rPr>
      </w:pPr>
      <w:r w:rsidRPr="009009F8">
        <w:rPr>
          <w:rFonts w:ascii="Cambria" w:eastAsia="Cambria" w:hAnsi="Cambria" w:cs="Times New Roman"/>
          <w:sz w:val="16"/>
          <w:szCs w:val="32"/>
          <w:lang w:val="lt-LT"/>
        </w:rPr>
        <w:t>2016 m. sausis</w:t>
      </w:r>
      <w:r w:rsidRPr="009009F8">
        <w:rPr>
          <w:rFonts w:ascii="Cambria" w:eastAsia="Cambria" w:hAnsi="Cambria" w:cs="Times New Roman"/>
          <w:sz w:val="16"/>
          <w:szCs w:val="32"/>
        </w:rPr>
        <w:t xml:space="preserve"> </w:t>
      </w:r>
    </w:p>
    <w:p w:rsidR="00C459B9" w:rsidRPr="00C459B9" w:rsidRDefault="00C459B9" w:rsidP="00C459B9">
      <w:pPr>
        <w:tabs>
          <w:tab w:val="left" w:pos="2112"/>
        </w:tabs>
        <w:spacing w:after="0" w:line="240" w:lineRule="auto"/>
        <w:rPr>
          <w:rFonts w:ascii="Cambria" w:eastAsia="Cambria" w:hAnsi="Cambria" w:cs="Times New Roman"/>
          <w:sz w:val="12"/>
          <w:szCs w:val="32"/>
        </w:rPr>
      </w:pPr>
    </w:p>
    <w:p w:rsidR="00C459B9" w:rsidRPr="009009F8" w:rsidRDefault="009009F8" w:rsidP="00C459B9">
      <w:pPr>
        <w:spacing w:after="120" w:line="240" w:lineRule="auto"/>
        <w:ind w:left="567" w:right="652"/>
        <w:jc w:val="both"/>
        <w:rPr>
          <w:rFonts w:ascii="Times New Roman" w:eastAsia="Cambria" w:hAnsi="Times New Roman" w:cs="Times New Roman"/>
          <w:sz w:val="20"/>
          <w:lang w:val="lt-LT"/>
        </w:rPr>
      </w:pPr>
      <w:r w:rsidRPr="009009F8">
        <w:rPr>
          <w:rFonts w:ascii="Times New Roman" w:eastAsia="Cambria" w:hAnsi="Times New Roman" w:cs="Times New Roman"/>
          <w:sz w:val="20"/>
          <w:lang w:val="lt-LT"/>
        </w:rPr>
        <w:t>Kai kurie stebėjo pastarojo meto įvykius Vokietijoje, Danijoje ir visoje Europoje ir domėjosi  ar Vakarų moterims gresia didelis pavojus. Kai kurie netgi teigia, kad moterų galimybės būti išprievartautoms padidėjo dėl to, kad leido neribotam vyrų skaičiui patekti į savo šalis ir praturtinti jų kultūrą. Šiame straipsnyje aš parodysiu, kodėl tai yra netiesa  ir nurodysiu tris priežastis, dėl kurių keletas milijonų migrantų yra geriau moterims</w:t>
      </w:r>
      <w:r w:rsidR="00C459B9" w:rsidRPr="009009F8">
        <w:rPr>
          <w:rFonts w:ascii="Times New Roman" w:eastAsia="Cambria" w:hAnsi="Times New Roman" w:cs="Times New Roman"/>
          <w:sz w:val="20"/>
          <w:lang w:val="lt-LT"/>
        </w:rPr>
        <w:t>.</w:t>
      </w:r>
    </w:p>
    <w:p w:rsidR="00C459B9" w:rsidRPr="009009F8"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lt-LT"/>
        </w:rPr>
      </w:pPr>
      <w:r w:rsidRPr="009009F8">
        <w:rPr>
          <w:rFonts w:ascii="Times New Roman" w:eastAsia="Times New Roman" w:hAnsi="Times New Roman" w:cs="Times New Roman"/>
          <w:b/>
          <w:bCs/>
          <w:color w:val="4F81BD"/>
          <w:sz w:val="20"/>
          <w:lang w:val="lt-LT"/>
        </w:rPr>
        <w:t xml:space="preserve">1. </w:t>
      </w:r>
      <w:r w:rsidR="009009F8" w:rsidRPr="009009F8">
        <w:rPr>
          <w:rFonts w:ascii="Times New Roman" w:eastAsia="Times New Roman" w:hAnsi="Times New Roman" w:cs="Times New Roman"/>
          <w:b/>
          <w:bCs/>
          <w:color w:val="4F81BD"/>
          <w:sz w:val="20"/>
          <w:lang w:val="lt-LT"/>
        </w:rPr>
        <w:t>Daugiau pasimatymų galimybių</w:t>
      </w:r>
    </w:p>
    <w:p w:rsidR="009009F8" w:rsidRPr="009009F8" w:rsidRDefault="009009F8" w:rsidP="009009F8">
      <w:pPr>
        <w:spacing w:after="120" w:line="240" w:lineRule="auto"/>
        <w:ind w:left="567" w:right="652"/>
        <w:jc w:val="both"/>
        <w:rPr>
          <w:rFonts w:ascii="Times New Roman" w:eastAsia="Cambria" w:hAnsi="Times New Roman" w:cs="Times New Roman"/>
          <w:noProof/>
          <w:sz w:val="20"/>
          <w:lang w:val="lt-LT" w:eastAsia="pl-PL"/>
        </w:rPr>
      </w:pPr>
      <w:r w:rsidRPr="009009F8">
        <w:rPr>
          <w:rFonts w:ascii="Times New Roman" w:eastAsia="Cambria" w:hAnsi="Times New Roman" w:cs="Times New Roman"/>
          <w:noProof/>
          <w:sz w:val="20"/>
          <w:lang w:val="pl-PL" w:eastAsia="pl-PL"/>
        </w:rPr>
        <w:drawing>
          <wp:anchor distT="0" distB="0" distL="114300" distR="114300" simplePos="0" relativeHeight="251675648" behindDoc="0" locked="0" layoutInCell="1" allowOverlap="1">
            <wp:simplePos x="0" y="0"/>
            <wp:positionH relativeFrom="column">
              <wp:posOffset>17780</wp:posOffset>
            </wp:positionH>
            <wp:positionV relativeFrom="paragraph">
              <wp:posOffset>3810</wp:posOffset>
            </wp:positionV>
            <wp:extent cx="2187575" cy="1264920"/>
            <wp:effectExtent l="19050" t="0" r="3175" b="0"/>
            <wp:wrapSquare wrapText="bothSides"/>
            <wp:docPr id="2" name="Obraz 11" descr="They can't wait to meet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y can't wait to meet you"/>
                    <pic:cNvPicPr>
                      <a:picLocks noChangeAspect="1" noChangeArrowheads="1"/>
                    </pic:cNvPicPr>
                  </pic:nvPicPr>
                  <pic:blipFill>
                    <a:blip r:embed="rId12" cstate="print">
                      <a:lum bright="10000"/>
                    </a:blip>
                    <a:srcRect/>
                    <a:stretch>
                      <a:fillRect/>
                    </a:stretch>
                  </pic:blipFill>
                  <pic:spPr bwMode="auto">
                    <a:xfrm>
                      <a:off x="0" y="0"/>
                      <a:ext cx="2187575" cy="1264920"/>
                    </a:xfrm>
                    <a:prstGeom prst="rect">
                      <a:avLst/>
                    </a:prstGeom>
                    <a:noFill/>
                    <a:ln w="9525">
                      <a:noFill/>
                      <a:miter lim="800000"/>
                      <a:headEnd/>
                      <a:tailEnd/>
                    </a:ln>
                  </pic:spPr>
                </pic:pic>
              </a:graphicData>
            </a:graphic>
          </wp:anchor>
        </w:drawing>
      </w:r>
      <w:r w:rsidRPr="009009F8">
        <w:rPr>
          <w:rFonts w:ascii="Times New Roman" w:eastAsia="Cambria" w:hAnsi="Times New Roman" w:cs="Times New Roman"/>
          <w:noProof/>
          <w:sz w:val="20"/>
          <w:lang w:val="lt-LT" w:eastAsia="pl-PL"/>
        </w:rPr>
        <w:t>Jos nekantrauja sutikti su jais.</w:t>
      </w:r>
    </w:p>
    <w:p w:rsidR="00C459B9" w:rsidRPr="009009F8" w:rsidRDefault="009009F8" w:rsidP="009009F8">
      <w:pPr>
        <w:spacing w:after="120" w:line="240" w:lineRule="auto"/>
        <w:ind w:left="567" w:right="652"/>
        <w:jc w:val="both"/>
        <w:rPr>
          <w:rFonts w:ascii="Times New Roman" w:eastAsia="Times New Roman" w:hAnsi="Times New Roman" w:cs="Times New Roman"/>
          <w:sz w:val="20"/>
          <w:lang w:val="lt-LT" w:eastAsia="pl-PL"/>
        </w:rPr>
      </w:pPr>
      <w:r w:rsidRPr="009009F8">
        <w:rPr>
          <w:rFonts w:ascii="Times New Roman" w:eastAsia="Cambria" w:hAnsi="Times New Roman" w:cs="Times New Roman"/>
          <w:noProof/>
          <w:sz w:val="20"/>
          <w:lang w:val="lt-LT" w:eastAsia="pl-PL"/>
        </w:rPr>
        <w:t>Didžiausią pabėgėlių skaičių sudaro vyrai. Apie 62%, 1,5 mln. migrantų, kurie 2015 m. atvyko į Europą yra jauni, stiprūs ir pasitikintys savimi vyrai. Ar įdomu, kodėl moterys turėtų sutikti juos? Maždaug ketvirtadalis - 22% yra vaikai ir tik 16% yra moterys. Tai reiškia, kad Europos moterys turi papildomą 1 mln. vyrų potencialiems seksualiniams (susitikimams) partneriams. Pasirinkimas yra geras dalykas ir ragindami  daugiau jaunų vyrų atkeliauti į Europą praplečiame moterų pasirinkimo galimybes</w:t>
      </w:r>
      <w:r w:rsidR="00C459B9" w:rsidRPr="009009F8">
        <w:rPr>
          <w:rFonts w:ascii="Times New Roman" w:eastAsia="Times New Roman" w:hAnsi="Times New Roman" w:cs="Times New Roman"/>
          <w:sz w:val="20"/>
          <w:lang w:val="lt-LT" w:eastAsia="pl-PL"/>
        </w:rPr>
        <w:t>.</w:t>
      </w:r>
    </w:p>
    <w:p w:rsidR="009009F8" w:rsidRDefault="009009F8"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lt-LT"/>
        </w:rPr>
      </w:pPr>
    </w:p>
    <w:p w:rsidR="00C459B9" w:rsidRPr="009009F8" w:rsidRDefault="00C459B9" w:rsidP="00C459B9">
      <w:pPr>
        <w:keepNext/>
        <w:keepLines/>
        <w:spacing w:after="120" w:line="240" w:lineRule="auto"/>
        <w:ind w:left="567" w:right="652"/>
        <w:jc w:val="both"/>
        <w:outlineLvl w:val="2"/>
        <w:rPr>
          <w:rFonts w:ascii="Times New Roman" w:eastAsia="Times New Roman" w:hAnsi="Times New Roman" w:cs="Times New Roman"/>
          <w:b/>
          <w:bCs/>
          <w:color w:val="4F81BD"/>
          <w:sz w:val="20"/>
          <w:lang w:val="lt-LT"/>
        </w:rPr>
      </w:pPr>
      <w:r w:rsidRPr="009009F8">
        <w:rPr>
          <w:rFonts w:ascii="Times New Roman" w:eastAsia="Times New Roman" w:hAnsi="Times New Roman" w:cs="Times New Roman"/>
          <w:b/>
          <w:bCs/>
          <w:color w:val="4F81BD"/>
          <w:sz w:val="20"/>
          <w:lang w:val="lt-LT"/>
        </w:rPr>
        <w:t>2. </w:t>
      </w:r>
      <w:r w:rsidR="009009F8" w:rsidRPr="009009F8">
        <w:rPr>
          <w:rFonts w:ascii="Times New Roman" w:eastAsia="Times New Roman" w:hAnsi="Times New Roman" w:cs="Times New Roman"/>
          <w:b/>
          <w:bCs/>
          <w:color w:val="4F81BD"/>
          <w:sz w:val="20"/>
          <w:lang w:val="lt-LT"/>
        </w:rPr>
        <w:t>Mažiau patriarchato</w:t>
      </w:r>
    </w:p>
    <w:p w:rsidR="009009F8" w:rsidRPr="009009F8" w:rsidRDefault="009009F8" w:rsidP="009009F8">
      <w:pPr>
        <w:spacing w:after="120" w:line="240" w:lineRule="auto"/>
        <w:ind w:left="567" w:right="652"/>
        <w:jc w:val="both"/>
        <w:rPr>
          <w:rFonts w:ascii="Times New Roman" w:eastAsia="Cambria" w:hAnsi="Times New Roman" w:cs="Times New Roman"/>
          <w:sz w:val="20"/>
          <w:lang w:val="lt-LT"/>
        </w:rPr>
      </w:pPr>
      <w:r w:rsidRPr="009009F8">
        <w:rPr>
          <w:rFonts w:ascii="Times New Roman" w:eastAsia="Cambria" w:hAnsi="Times New Roman" w:cs="Times New Roman"/>
          <w:sz w:val="20"/>
          <w:lang w:val="lt-LT"/>
        </w:rPr>
        <w:t>Jos nepalaiko vyrų dominavimo.</w:t>
      </w:r>
    </w:p>
    <w:p w:rsidR="009009F8" w:rsidRPr="009009F8" w:rsidRDefault="009009F8" w:rsidP="009009F8">
      <w:pPr>
        <w:spacing w:after="120" w:line="240" w:lineRule="auto"/>
        <w:ind w:left="567" w:right="652"/>
        <w:jc w:val="both"/>
        <w:rPr>
          <w:rFonts w:ascii="Times New Roman" w:eastAsia="Cambria" w:hAnsi="Times New Roman" w:cs="Times New Roman"/>
          <w:sz w:val="20"/>
          <w:lang w:val="lt-LT"/>
        </w:rPr>
      </w:pPr>
      <w:r>
        <w:rPr>
          <w:rFonts w:ascii="Times New Roman" w:eastAsia="Cambria" w:hAnsi="Times New Roman" w:cs="Times New Roman"/>
          <w:noProof/>
          <w:sz w:val="20"/>
          <w:lang w:val="pl-PL" w:eastAsia="pl-PL"/>
        </w:rPr>
        <w:drawing>
          <wp:anchor distT="0" distB="0" distL="114300" distR="114300" simplePos="0" relativeHeight="251667456" behindDoc="0" locked="0" layoutInCell="1" allowOverlap="1">
            <wp:simplePos x="0" y="0"/>
            <wp:positionH relativeFrom="column">
              <wp:posOffset>273685</wp:posOffset>
            </wp:positionH>
            <wp:positionV relativeFrom="paragraph">
              <wp:posOffset>3810</wp:posOffset>
            </wp:positionV>
            <wp:extent cx="2110105" cy="1254125"/>
            <wp:effectExtent l="19050" t="0" r="4445" b="0"/>
            <wp:wrapSquare wrapText="bothSides"/>
            <wp:docPr id="18" name="Obraz 12" descr="more women's righ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re women's rights 2"/>
                    <pic:cNvPicPr>
                      <a:picLocks noChangeAspect="1" noChangeArrowheads="1"/>
                    </pic:cNvPicPr>
                  </pic:nvPicPr>
                  <pic:blipFill>
                    <a:blip r:embed="rId13" cstate="print"/>
                    <a:srcRect l="3596"/>
                    <a:stretch>
                      <a:fillRect/>
                    </a:stretch>
                  </pic:blipFill>
                  <pic:spPr bwMode="auto">
                    <a:xfrm>
                      <a:off x="0" y="0"/>
                      <a:ext cx="2110105" cy="1254125"/>
                    </a:xfrm>
                    <a:prstGeom prst="rect">
                      <a:avLst/>
                    </a:prstGeom>
                    <a:noFill/>
                    <a:ln w="9525">
                      <a:noFill/>
                      <a:miter lim="800000"/>
                      <a:headEnd/>
                      <a:tailEnd/>
                    </a:ln>
                  </pic:spPr>
                </pic:pic>
              </a:graphicData>
            </a:graphic>
          </wp:anchor>
        </w:drawing>
      </w:r>
      <w:r w:rsidRPr="009009F8">
        <w:rPr>
          <w:rFonts w:ascii="Times New Roman" w:eastAsia="Cambria" w:hAnsi="Times New Roman" w:cs="Times New Roman"/>
          <w:sz w:val="20"/>
          <w:lang w:val="lt-LT"/>
        </w:rPr>
        <w:t>Šie migrantai pritampa mūsų laisvoje ir atviroje visuomenėje. Jie pasirodė esą grupinio sekso gerbėjais ne tik su moterimis, bet ir  su jaunais vyrais. Tokios laisvos seksualinės pažiūros yra sveikos šiuolaikinėms revoliucionierėms moterims.</w:t>
      </w:r>
    </w:p>
    <w:p w:rsidR="00C459B9" w:rsidRPr="009009F8" w:rsidRDefault="009009F8" w:rsidP="009009F8">
      <w:pPr>
        <w:spacing w:after="120" w:line="240" w:lineRule="auto"/>
        <w:ind w:left="567" w:right="652"/>
        <w:jc w:val="both"/>
        <w:rPr>
          <w:rFonts w:ascii="Times New Roman" w:eastAsia="Times New Roman" w:hAnsi="Times New Roman" w:cs="Times New Roman"/>
          <w:sz w:val="20"/>
          <w:szCs w:val="24"/>
          <w:lang w:val="lt-LT" w:eastAsia="pl-PL"/>
        </w:rPr>
      </w:pPr>
      <w:r w:rsidRPr="009009F8">
        <w:rPr>
          <w:rFonts w:ascii="Times New Roman" w:eastAsia="Cambria" w:hAnsi="Times New Roman" w:cs="Times New Roman"/>
          <w:sz w:val="20"/>
          <w:lang w:val="lt-LT"/>
        </w:rPr>
        <w:t>Akivaizdu, kad patriarchatas yra priespaudos sistema, kuri slopina moterų teisę išreikšti savo seksualumą. Migrantai neturi problemų su grupiniu seksu viešojoje vietoje su viena ar daugiau moterų, o tai rodo, kad jie nėra moterų seksualumo slopintojai, o yra geranoriški jų atžvilgiu. Leidimas atvykti seksualiai atviriems migrantams į Vakarų šalis leis mums kartą ir visiems laikams išsilaisvinti iš  patriarchijos</w:t>
      </w:r>
      <w:r w:rsidR="00C459B9" w:rsidRPr="009009F8">
        <w:rPr>
          <w:rFonts w:ascii="Times New Roman" w:eastAsia="Times New Roman" w:hAnsi="Times New Roman" w:cs="Times New Roman"/>
          <w:sz w:val="20"/>
          <w:szCs w:val="24"/>
          <w:lang w:val="lt-LT" w:eastAsia="pl-PL"/>
        </w:rPr>
        <w:t>.</w:t>
      </w:r>
    </w:p>
    <w:p w:rsidR="009009F8" w:rsidRDefault="009009F8" w:rsidP="00C459B9">
      <w:pPr>
        <w:keepNext/>
        <w:keepLines/>
        <w:spacing w:after="120" w:line="240" w:lineRule="auto"/>
        <w:ind w:left="567" w:right="652"/>
        <w:jc w:val="both"/>
        <w:outlineLvl w:val="2"/>
        <w:rPr>
          <w:rFonts w:ascii="Times New Roman" w:eastAsia="Times New Roman" w:hAnsi="Times New Roman" w:cs="Times New Roman"/>
          <w:b/>
          <w:bCs/>
          <w:color w:val="4F81BD"/>
          <w:sz w:val="20"/>
        </w:rPr>
      </w:pPr>
    </w:p>
    <w:p w:rsidR="009009F8" w:rsidRPr="009009F8" w:rsidRDefault="00C459B9" w:rsidP="009009F8">
      <w:pPr>
        <w:keepNext/>
        <w:keepLines/>
        <w:spacing w:after="120" w:line="240" w:lineRule="auto"/>
        <w:ind w:left="567" w:right="652"/>
        <w:jc w:val="both"/>
        <w:outlineLvl w:val="2"/>
        <w:rPr>
          <w:rFonts w:ascii="Times New Roman" w:eastAsia="Times New Roman" w:hAnsi="Times New Roman" w:cs="Times New Roman"/>
          <w:b/>
          <w:bCs/>
          <w:color w:val="4F81BD"/>
          <w:sz w:val="20"/>
          <w:lang w:val="lt-LT"/>
        </w:rPr>
      </w:pPr>
      <w:r w:rsidRPr="00C459B9">
        <w:rPr>
          <w:rFonts w:ascii="Times New Roman" w:eastAsia="Times New Roman" w:hAnsi="Times New Roman" w:cs="Times New Roman"/>
          <w:b/>
          <w:bCs/>
          <w:color w:val="4F81BD"/>
          <w:sz w:val="20"/>
        </w:rPr>
        <w:t xml:space="preserve">3. </w:t>
      </w:r>
      <w:r w:rsidR="009009F8" w:rsidRPr="009009F8">
        <w:rPr>
          <w:rFonts w:ascii="Times New Roman" w:eastAsia="Times New Roman" w:hAnsi="Times New Roman" w:cs="Times New Roman"/>
          <w:b/>
          <w:bCs/>
          <w:color w:val="4F81BD"/>
          <w:sz w:val="20"/>
          <w:lang w:val="lt-LT"/>
        </w:rPr>
        <w:t>Daugiau pagarbos moterims</w:t>
      </w:r>
    </w:p>
    <w:p w:rsidR="009009F8" w:rsidRPr="009009F8" w:rsidRDefault="009009F8" w:rsidP="009009F8">
      <w:pPr>
        <w:spacing w:after="120" w:line="240" w:lineRule="auto"/>
        <w:ind w:left="567"/>
        <w:rPr>
          <w:rFonts w:ascii="Times New Roman" w:eastAsia="Cambria" w:hAnsi="Times New Roman" w:cs="Times New Roman"/>
          <w:sz w:val="20"/>
          <w:lang w:val="lt-LT"/>
        </w:rPr>
      </w:pPr>
      <w:r w:rsidRPr="009009F8">
        <w:rPr>
          <w:rFonts w:ascii="Times New Roman" w:eastAsia="Cambria" w:hAnsi="Times New Roman" w:cs="Times New Roman"/>
          <w:sz w:val="20"/>
          <w:lang w:val="lt-LT"/>
        </w:rPr>
        <w:t>Pagarbus migrantų globojimas.</w:t>
      </w:r>
    </w:p>
    <w:p w:rsidR="009009F8" w:rsidRPr="009009F8" w:rsidRDefault="009009F8" w:rsidP="009009F8">
      <w:pPr>
        <w:spacing w:after="120" w:line="240" w:lineRule="auto"/>
        <w:ind w:left="567"/>
        <w:rPr>
          <w:rFonts w:ascii="Times New Roman" w:eastAsia="Cambria" w:hAnsi="Times New Roman" w:cs="Times New Roman"/>
          <w:sz w:val="20"/>
          <w:lang w:val="lt-LT"/>
        </w:rPr>
      </w:pPr>
      <w:r w:rsidRPr="009009F8">
        <w:rPr>
          <w:rFonts w:ascii="Times New Roman" w:eastAsia="Cambria" w:hAnsi="Times New Roman" w:cs="Times New Roman"/>
          <w:sz w:val="20"/>
          <w:lang w:val="lt-LT"/>
        </w:rPr>
        <w:t xml:space="preserve">Iš visų pasaulio regionų labiausiai pavojingas  moterims yra šiuolaikinis Vakarų regionas. Mes turime problemą, vadinamą prievartos kultūra. Viena iš keturių moterų yra piktybiškai išprievartauta kolegijose, todėl išprievartautų  studenčių  moterų skaičius išauga. Ivy </w:t>
      </w:r>
      <w:r w:rsidRPr="009009F8">
        <w:rPr>
          <w:rFonts w:ascii="Times New Roman" w:eastAsia="Cambria" w:hAnsi="Times New Roman" w:cs="Times New Roman"/>
          <w:sz w:val="20"/>
          <w:lang w:val="lt-LT"/>
        </w:rPr>
        <w:lastRenderedPageBreak/>
        <w:t xml:space="preserve">Lygos koledže moteriai iki 25 metų būti išprievartauta yra didelė tikimybė. Palyginus su 6000 pranešimų apie išpuolius nuo pat Sirijos pilietinio karo pradžios galima teigti, kad mūsų koledžas yra siaubingas šiuo atžvilgiu. Vyrai atvykę iš šių teritorijų, seka savo religiniu </w:t>
      </w:r>
      <w:r>
        <w:rPr>
          <w:rFonts w:ascii="Times New Roman" w:eastAsia="Cambria" w:hAnsi="Times New Roman" w:cs="Times New Roman"/>
          <w:noProof/>
          <w:sz w:val="20"/>
          <w:lang w:val="pl-PL" w:eastAsia="pl-PL"/>
        </w:rPr>
        <w:drawing>
          <wp:anchor distT="0" distB="0" distL="114300" distR="114300" simplePos="0" relativeHeight="251677696" behindDoc="0" locked="0" layoutInCell="1" allowOverlap="1">
            <wp:simplePos x="0" y="0"/>
            <wp:positionH relativeFrom="column">
              <wp:posOffset>125095</wp:posOffset>
            </wp:positionH>
            <wp:positionV relativeFrom="paragraph">
              <wp:posOffset>519430</wp:posOffset>
            </wp:positionV>
            <wp:extent cx="1586230" cy="2105025"/>
            <wp:effectExtent l="19050" t="0" r="0" b="0"/>
            <wp:wrapSquare wrapText="bothSides"/>
            <wp:docPr id="8" name="Obraz 14" descr="These men have never trivialized 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se men have never trivialized rape."/>
                    <pic:cNvPicPr>
                      <a:picLocks noChangeAspect="1" noChangeArrowheads="1"/>
                    </pic:cNvPicPr>
                  </pic:nvPicPr>
                  <pic:blipFill>
                    <a:blip r:embed="rId14" cstate="print"/>
                    <a:srcRect/>
                    <a:stretch>
                      <a:fillRect/>
                    </a:stretch>
                  </pic:blipFill>
                  <pic:spPr bwMode="auto">
                    <a:xfrm>
                      <a:off x="0" y="0"/>
                      <a:ext cx="1586230" cy="2105025"/>
                    </a:xfrm>
                    <a:prstGeom prst="rect">
                      <a:avLst/>
                    </a:prstGeom>
                    <a:noFill/>
                    <a:ln w="9525">
                      <a:noFill/>
                      <a:miter lim="800000"/>
                      <a:headEnd/>
                      <a:tailEnd/>
                    </a:ln>
                  </pic:spPr>
                </pic:pic>
              </a:graphicData>
            </a:graphic>
          </wp:anchor>
        </w:drawing>
      </w:r>
      <w:r w:rsidRPr="009009F8">
        <w:rPr>
          <w:rFonts w:ascii="Times New Roman" w:eastAsia="Cambria" w:hAnsi="Times New Roman" w:cs="Times New Roman"/>
          <w:sz w:val="20"/>
          <w:lang w:val="lt-LT"/>
        </w:rPr>
        <w:t>kodeksu ir rodo moterims daug pagarbos.</w:t>
      </w:r>
    </w:p>
    <w:p w:rsidR="009009F8" w:rsidRPr="009009F8" w:rsidRDefault="009009F8" w:rsidP="009009F8">
      <w:pPr>
        <w:spacing w:after="120" w:line="240" w:lineRule="auto"/>
        <w:ind w:left="567"/>
        <w:rPr>
          <w:rFonts w:ascii="Times New Roman" w:eastAsia="Cambria" w:hAnsi="Times New Roman" w:cs="Times New Roman"/>
          <w:sz w:val="20"/>
          <w:lang w:val="lt-LT"/>
        </w:rPr>
      </w:pPr>
    </w:p>
    <w:p w:rsidR="009009F8" w:rsidRPr="009009F8" w:rsidRDefault="009009F8" w:rsidP="009009F8">
      <w:pPr>
        <w:spacing w:after="120" w:line="240" w:lineRule="auto"/>
        <w:ind w:left="567"/>
        <w:rPr>
          <w:rFonts w:ascii="Times New Roman" w:eastAsia="Cambria" w:hAnsi="Times New Roman" w:cs="Times New Roman"/>
          <w:sz w:val="20"/>
          <w:lang w:val="lt-LT"/>
        </w:rPr>
      </w:pPr>
      <w:r w:rsidRPr="009009F8">
        <w:rPr>
          <w:rFonts w:ascii="Times New Roman" w:eastAsia="Cambria" w:hAnsi="Times New Roman" w:cs="Times New Roman"/>
          <w:sz w:val="20"/>
          <w:lang w:val="lt-LT"/>
        </w:rPr>
        <w:t>Šie vyrai niekada nepakankamai išžagino.</w:t>
      </w:r>
    </w:p>
    <w:p w:rsidR="009009F8" w:rsidRPr="009009F8" w:rsidRDefault="009009F8" w:rsidP="009009F8">
      <w:pPr>
        <w:spacing w:after="120" w:line="240" w:lineRule="auto"/>
        <w:ind w:left="567"/>
        <w:rPr>
          <w:rFonts w:ascii="Times New Roman" w:eastAsia="Cambria" w:hAnsi="Times New Roman" w:cs="Times New Roman"/>
          <w:sz w:val="20"/>
          <w:lang w:val="lt-LT"/>
        </w:rPr>
      </w:pPr>
      <w:r w:rsidRPr="009009F8">
        <w:rPr>
          <w:rFonts w:ascii="Times New Roman" w:eastAsia="Cambria" w:hAnsi="Times New Roman" w:cs="Times New Roman"/>
          <w:sz w:val="20"/>
          <w:lang w:val="lt-LT"/>
        </w:rPr>
        <w:t>Per pastarąjį dešimtmetį Sirija patyrė didžiulę išprievartavimo krizę. Viena sirų moteris pasakojo, kaip Sirijos kariuomenės kareiviai atvyko į jos namus Homsoje, surišo jos tėvą ir brolį ,o ją ir jos  seseris išžagino. Moteris verkė, kai ji toliau pasakojo, kaip kariai praskėtė jos kojas ir cigaretėmis degino jai makštį.</w:t>
      </w:r>
    </w:p>
    <w:p w:rsidR="009009F8" w:rsidRPr="009009F8" w:rsidRDefault="009009F8" w:rsidP="009009F8">
      <w:pPr>
        <w:spacing w:after="120" w:line="240" w:lineRule="auto"/>
        <w:ind w:left="567"/>
        <w:rPr>
          <w:rFonts w:ascii="Times New Roman" w:eastAsia="Cambria" w:hAnsi="Times New Roman" w:cs="Times New Roman"/>
          <w:sz w:val="20"/>
          <w:lang w:val="lt-LT"/>
        </w:rPr>
      </w:pPr>
      <w:r w:rsidRPr="009009F8">
        <w:rPr>
          <w:rFonts w:ascii="Times New Roman" w:eastAsia="Cambria" w:hAnsi="Times New Roman" w:cs="Times New Roman"/>
          <w:sz w:val="20"/>
          <w:lang w:val="lt-LT"/>
        </w:rPr>
        <w:t>Turėtume suprasti, kad tai smurtas, iš kurio migrantai patys bando pabėgti. Islamas, taikos religija, yra gerai žinomas moterų teisių gynėjas. Jei aplankysite islamo šalis Artimuosiuose Rytuose, jūs susipažinsite su išlaisvinta feministine utopija apie kurią Vakarai gali tik svajoti.</w:t>
      </w:r>
    </w:p>
    <w:p w:rsidR="00C459B9" w:rsidRPr="009009F8" w:rsidRDefault="009009F8" w:rsidP="009009F8">
      <w:pPr>
        <w:spacing w:after="120" w:line="240" w:lineRule="auto"/>
        <w:ind w:left="567"/>
        <w:rPr>
          <w:rFonts w:ascii="Times New Roman" w:eastAsia="Cambria" w:hAnsi="Times New Roman" w:cs="Times New Roman"/>
          <w:sz w:val="20"/>
          <w:lang w:val="lt-LT"/>
        </w:rPr>
      </w:pPr>
      <w:r w:rsidRPr="009009F8">
        <w:rPr>
          <w:rFonts w:ascii="Times New Roman" w:eastAsia="Cambria" w:hAnsi="Times New Roman" w:cs="Times New Roman"/>
          <w:sz w:val="20"/>
          <w:lang w:val="lt-LT"/>
        </w:rPr>
        <w:t>Vėliau jums net nereikia paso, kad patirtumėte šios naujos ir egzotinės kultūros naudą</w:t>
      </w:r>
      <w:r w:rsidR="00C459B9" w:rsidRPr="009009F8">
        <w:rPr>
          <w:rFonts w:ascii="Times New Roman" w:eastAsia="Cambria" w:hAnsi="Times New Roman" w:cs="Times New Roman"/>
          <w:sz w:val="20"/>
          <w:lang w:val="lt-LT"/>
        </w:rPr>
        <w:t>.</w:t>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9009F8" w:rsidP="009009F8">
      <w:pPr>
        <w:spacing w:before="100" w:beforeAutospacing="1" w:after="100" w:afterAutospacing="1" w:line="240" w:lineRule="auto"/>
        <w:ind w:left="567"/>
        <w:rPr>
          <w:rFonts w:ascii="Arial" w:eastAsia="Times New Roman" w:hAnsi="Arial" w:cs="Arial"/>
          <w:b/>
          <w:sz w:val="24"/>
          <w:szCs w:val="32"/>
          <w:lang w:val="pl-PL" w:eastAsia="pl-PL"/>
        </w:rPr>
      </w:pPr>
      <w:proofErr w:type="spellStart"/>
      <w:r>
        <w:rPr>
          <w:rFonts w:ascii="Arial" w:eastAsia="Times New Roman" w:hAnsi="Arial" w:cs="Arial"/>
          <w:b/>
          <w:sz w:val="24"/>
          <w:szCs w:val="32"/>
          <w:lang w:val="pl-PL" w:eastAsia="pl-PL"/>
        </w:rPr>
        <w:lastRenderedPageBreak/>
        <w:t>Priedas</w:t>
      </w:r>
      <w:proofErr w:type="spellEnd"/>
      <w:r w:rsidR="00C459B9" w:rsidRPr="00FB21F7">
        <w:rPr>
          <w:rFonts w:ascii="Arial" w:eastAsia="Times New Roman" w:hAnsi="Arial" w:cs="Arial"/>
          <w:b/>
          <w:sz w:val="24"/>
          <w:szCs w:val="32"/>
          <w:lang w:val="pl-PL" w:eastAsia="pl-PL"/>
        </w:rPr>
        <w:t xml:space="preserve"> 3</w:t>
      </w:r>
    </w:p>
    <w:p w:rsidR="00C459B9" w:rsidRPr="00C459B9" w:rsidRDefault="00C459B9" w:rsidP="00C459B9">
      <w:pPr>
        <w:spacing w:before="100" w:beforeAutospacing="1" w:after="100" w:afterAutospacing="1" w:line="240" w:lineRule="auto"/>
        <w:rPr>
          <w:rFonts w:ascii="Times New Roman" w:eastAsia="Times New Roman" w:hAnsi="Times New Roman" w:cs="Times New Roman"/>
          <w:sz w:val="32"/>
          <w:szCs w:val="32"/>
          <w:lang w:val="pl-PL" w:eastAsia="pl-PL"/>
        </w:rPr>
      </w:pPr>
      <w:r w:rsidRPr="00C459B9">
        <w:rPr>
          <w:rFonts w:ascii="Times New Roman" w:eastAsia="Times New Roman" w:hAnsi="Times New Roman" w:cs="Times New Roman"/>
          <w:noProof/>
          <w:sz w:val="32"/>
          <w:szCs w:val="32"/>
          <w:lang w:val="pl-PL" w:eastAsia="pl-PL"/>
        </w:rPr>
        <w:drawing>
          <wp:inline distT="0" distB="0" distL="0" distR="0">
            <wp:extent cx="3504593" cy="1997701"/>
            <wp:effectExtent l="19050" t="19050" r="19657" b="21599"/>
            <wp:docPr id="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2615" t="19259" r="26507" b="25228"/>
                    <a:stretch>
                      <a:fillRect/>
                    </a:stretch>
                  </pic:blipFill>
                  <pic:spPr bwMode="auto">
                    <a:xfrm>
                      <a:off x="0" y="0"/>
                      <a:ext cx="3504593" cy="1997701"/>
                    </a:xfrm>
                    <a:prstGeom prst="rect">
                      <a:avLst/>
                    </a:prstGeom>
                    <a:noFill/>
                    <a:ln w="3175">
                      <a:solidFill>
                        <a:sysClr val="windowText" lastClr="000000"/>
                      </a:solidFill>
                      <a:miter lim="800000"/>
                      <a:headEnd/>
                      <a:tailEnd/>
                    </a:ln>
                  </pic:spPr>
                </pic:pic>
              </a:graphicData>
            </a:graphic>
          </wp:inline>
        </w:drawing>
      </w:r>
    </w:p>
    <w:p w:rsidR="00C459B9" w:rsidRPr="009009F8" w:rsidRDefault="00C459B9" w:rsidP="00C459B9">
      <w:pPr>
        <w:spacing w:before="100" w:beforeAutospacing="1" w:after="100" w:afterAutospacing="1" w:line="240" w:lineRule="auto"/>
        <w:ind w:left="567" w:right="652"/>
        <w:rPr>
          <w:rFonts w:ascii="Times New Roman" w:eastAsia="Times New Roman" w:hAnsi="Times New Roman" w:cs="Times New Roman"/>
          <w:szCs w:val="24"/>
          <w:lang w:val="pl-PL" w:eastAsia="pl-PL"/>
        </w:rPr>
      </w:pPr>
      <w:r w:rsidRPr="009009F8">
        <w:rPr>
          <w:rFonts w:ascii="Times New Roman" w:eastAsia="Times New Roman" w:hAnsi="Times New Roman" w:cs="Times New Roman"/>
          <w:i/>
          <w:iCs/>
          <w:color w:val="1AA315"/>
          <w:szCs w:val="24"/>
          <w:lang w:val="pl-PL" w:eastAsia="pl-PL"/>
        </w:rPr>
        <w:t>[</w:t>
      </w:r>
      <w:r w:rsidR="009009F8" w:rsidRPr="009009F8">
        <w:rPr>
          <w:rFonts w:ascii="Times New Roman" w:eastAsia="Times New Roman" w:hAnsi="Times New Roman" w:cs="Times New Roman"/>
          <w:i/>
          <w:iCs/>
          <w:color w:val="1AA315"/>
          <w:szCs w:val="24"/>
          <w:lang w:val="lt-LT" w:eastAsia="pl-PL"/>
        </w:rPr>
        <w:t>Surinkta elektroniniu paštu ir "Imgur.com", 2015 m. rugsėjo mėn</w:t>
      </w:r>
      <w:r w:rsidRPr="009009F8">
        <w:rPr>
          <w:rFonts w:ascii="Times New Roman" w:eastAsia="Times New Roman" w:hAnsi="Times New Roman" w:cs="Times New Roman"/>
          <w:i/>
          <w:iCs/>
          <w:color w:val="1AA315"/>
          <w:szCs w:val="24"/>
          <w:lang w:val="pl-PL" w:eastAsia="pl-PL"/>
        </w:rPr>
        <w:t>]</w:t>
      </w:r>
    </w:p>
    <w:p w:rsidR="00C459B9" w:rsidRPr="009009F8" w:rsidRDefault="009009F8" w:rsidP="00C459B9">
      <w:pPr>
        <w:spacing w:before="100" w:beforeAutospacing="1" w:after="100" w:afterAutospacing="1" w:line="240" w:lineRule="auto"/>
        <w:ind w:left="567" w:right="652"/>
        <w:rPr>
          <w:rFonts w:ascii="Calibri" w:eastAsia="Times New Roman" w:hAnsi="Calibri" w:cs="Times New Roman"/>
          <w:b/>
          <w:bCs/>
          <w:noProof/>
          <w:color w:val="365F91"/>
          <w:lang w:val="pl-PL" w:eastAsia="pl-PL"/>
        </w:rPr>
      </w:pPr>
      <w:r w:rsidRPr="009009F8">
        <w:rPr>
          <w:rFonts w:ascii="Calibri" w:eastAsia="Times New Roman" w:hAnsi="Calibri" w:cs="Times New Roman"/>
          <w:b/>
          <w:bCs/>
          <w:noProof/>
          <w:color w:val="365F91"/>
          <w:lang w:val="lt-LT" w:eastAsia="pl-PL"/>
        </w:rPr>
        <w:t>Nuotraukoje pavaizduotas keltas, pervežantis musulmonus iš Libijos į Italiją</w:t>
      </w:r>
      <w:r w:rsidR="00C459B9" w:rsidRPr="009009F8">
        <w:rPr>
          <w:rFonts w:ascii="Calibri" w:eastAsia="Times New Roman" w:hAnsi="Calibri" w:cs="Times New Roman"/>
          <w:b/>
          <w:bCs/>
          <w:noProof/>
          <w:color w:val="365F91"/>
          <w:lang w:val="pl-PL" w:eastAsia="pl-PL"/>
        </w:rPr>
        <w:t>.</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Ko mums nerodo pagrindinės žiniasklaidos priemonės.</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Keltas iš Italijos į Libiją. Visi, kas patenka į laivą yra maloniai priimami, mylimi, politiškai teisingų europiečių - kurie netrukus pateks į visuomenes, kuriose dažniausiai negali kalbėti priimančiųjų šalių kalbomis ir turės ribotus įgūdžius, kurie reikalingi technologiškai pažengusiose šalyse, taigi vargu ar jie (pabėgėliai) gali prisidėti prie šių šalių ekonomikos.</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Dar blogiau, musulmonų gyvenimo būdas yra propaguojamas. Žmonės, kurie atsisako integruotis į naujas visuomenes pradeda reikalauti, kad jų gyvenimo būdas, jų įsitikinimai ir jų įstatymai dominuotų..</w:t>
      </w:r>
    </w:p>
    <w:p w:rsidR="00C459B9"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Kitas žingsnis yra musulmoniška Europa</w:t>
      </w:r>
      <w:r w:rsidR="00C459B9" w:rsidRPr="009009F8">
        <w:rPr>
          <w:rFonts w:ascii="Times New Roman" w:eastAsia="Times New Roman" w:hAnsi="Times New Roman" w:cs="Times New Roman"/>
          <w:szCs w:val="24"/>
          <w:lang w:val="lt-LT" w:eastAsia="pl-PL"/>
        </w:rPr>
        <w:t>.</w:t>
      </w:r>
    </w:p>
    <w:p w:rsidR="00C459B9" w:rsidRPr="00C459B9" w:rsidRDefault="00C459B9" w:rsidP="00C459B9">
      <w:pPr>
        <w:spacing w:after="120" w:line="240" w:lineRule="auto"/>
        <w:jc w:val="right"/>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lang w:val="pl-PL" w:eastAsia="pl-PL"/>
        </w:rPr>
        <w:drawing>
          <wp:inline distT="0" distB="0" distL="0" distR="0">
            <wp:extent cx="3144272" cy="2118250"/>
            <wp:effectExtent l="19050" t="0" r="0" b="0"/>
            <wp:docPr id="22" name="Obraz 9" descr="syria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riaref.jpg"/>
                    <pic:cNvPicPr/>
                  </pic:nvPicPr>
                  <pic:blipFill>
                    <a:blip r:embed="rId16" cstate="print"/>
                    <a:stretch>
                      <a:fillRect/>
                    </a:stretch>
                  </pic:blipFill>
                  <pic:spPr>
                    <a:xfrm>
                      <a:off x="0" y="0"/>
                      <a:ext cx="3145541" cy="2119105"/>
                    </a:xfrm>
                    <a:prstGeom prst="rect">
                      <a:avLst/>
                    </a:prstGeom>
                  </pic:spPr>
                </pic:pic>
              </a:graphicData>
            </a:graphic>
          </wp:inline>
        </w:drawing>
      </w:r>
    </w:p>
    <w:p w:rsidR="00C459B9" w:rsidRPr="00C459B9" w:rsidRDefault="00C459B9" w:rsidP="00C459B9">
      <w:pPr>
        <w:rPr>
          <w:rFonts w:ascii="Times New Roman" w:eastAsia="Times New Roman" w:hAnsi="Times New Roman" w:cs="Times New Roman"/>
          <w:sz w:val="20"/>
          <w:lang w:eastAsia="pl-PL"/>
        </w:rPr>
      </w:pPr>
      <w:r w:rsidRPr="00C459B9">
        <w:rPr>
          <w:rFonts w:ascii="Cambria" w:eastAsia="Cambria" w:hAnsi="Cambria" w:cs="Times New Roman"/>
          <w:sz w:val="20"/>
        </w:rPr>
        <w:br w:type="page"/>
      </w:r>
    </w:p>
    <w:p w:rsidR="00C459B9" w:rsidRPr="00FB21F7" w:rsidRDefault="009009F8" w:rsidP="009009F8">
      <w:pPr>
        <w:spacing w:before="100" w:beforeAutospacing="1" w:after="100" w:afterAutospacing="1" w:line="240" w:lineRule="auto"/>
        <w:ind w:left="567"/>
        <w:rPr>
          <w:rFonts w:ascii="Arial" w:eastAsia="Times New Roman" w:hAnsi="Arial" w:cs="Arial"/>
          <w:b/>
          <w:sz w:val="24"/>
          <w:szCs w:val="32"/>
          <w:lang w:val="pl-PL" w:eastAsia="pl-PL"/>
        </w:rPr>
      </w:pPr>
      <w:proofErr w:type="spellStart"/>
      <w:r>
        <w:rPr>
          <w:rFonts w:ascii="Arial" w:eastAsia="Times New Roman" w:hAnsi="Arial" w:cs="Arial"/>
          <w:b/>
          <w:sz w:val="24"/>
          <w:szCs w:val="32"/>
          <w:lang w:val="pl-PL" w:eastAsia="pl-PL"/>
        </w:rPr>
        <w:lastRenderedPageBreak/>
        <w:t>Priedas</w:t>
      </w:r>
      <w:proofErr w:type="spellEnd"/>
      <w:r w:rsidR="00C459B9" w:rsidRPr="00FB21F7">
        <w:rPr>
          <w:rFonts w:ascii="Arial" w:eastAsia="Times New Roman" w:hAnsi="Arial" w:cs="Arial"/>
          <w:b/>
          <w:sz w:val="24"/>
          <w:szCs w:val="32"/>
          <w:lang w:val="pl-PL" w:eastAsia="pl-PL"/>
        </w:rPr>
        <w:t xml:space="preserve"> 4</w:t>
      </w:r>
    </w:p>
    <w:p w:rsidR="00C459B9" w:rsidRPr="00C459B9" w:rsidRDefault="00C459B9" w:rsidP="00C459B9">
      <w:pPr>
        <w:spacing w:after="120" w:line="240" w:lineRule="auto"/>
        <w:jc w:val="center"/>
        <w:rPr>
          <w:rFonts w:ascii="Times New Roman" w:eastAsia="Times New Roman" w:hAnsi="Times New Roman" w:cs="Times New Roman"/>
          <w:sz w:val="20"/>
          <w:lang w:eastAsia="pl-PL"/>
        </w:rPr>
      </w:pPr>
      <w:r w:rsidRPr="00C459B9">
        <w:rPr>
          <w:rFonts w:ascii="Times New Roman" w:eastAsia="Times New Roman" w:hAnsi="Times New Roman" w:cs="Times New Roman"/>
          <w:noProof/>
          <w:sz w:val="20"/>
          <w:szCs w:val="24"/>
          <w:lang w:val="pl-PL" w:eastAsia="pl-PL"/>
        </w:rPr>
        <w:drawing>
          <wp:inline distT="0" distB="0" distL="0" distR="0">
            <wp:extent cx="3341515" cy="2924633"/>
            <wp:effectExtent l="19050" t="19050" r="11285" b="28117"/>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855" t="14725" r="35079" b="4021"/>
                    <a:stretch>
                      <a:fillRect/>
                    </a:stretch>
                  </pic:blipFill>
                  <pic:spPr bwMode="auto">
                    <a:xfrm>
                      <a:off x="0" y="0"/>
                      <a:ext cx="3341515" cy="2924633"/>
                    </a:xfrm>
                    <a:prstGeom prst="rect">
                      <a:avLst/>
                    </a:prstGeom>
                    <a:noFill/>
                    <a:ln w="3175">
                      <a:solidFill>
                        <a:sysClr val="windowText" lastClr="000000"/>
                      </a:solidFill>
                      <a:miter lim="800000"/>
                      <a:headEnd/>
                      <a:tailEnd/>
                    </a:ln>
                  </pic:spPr>
                </pic:pic>
              </a:graphicData>
            </a:graphic>
          </wp:inline>
        </w:drawing>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color w:val="0000FF"/>
          <w:sz w:val="20"/>
          <w:u w:val="single"/>
          <w:lang w:eastAsia="pl-PL"/>
        </w:rPr>
        <w:t>https://www.internations.org/world-forum/putin-s-take-on-minorities-967510</w:t>
      </w:r>
    </w:p>
    <w:p w:rsidR="00C459B9" w:rsidRPr="00C459B9" w:rsidRDefault="00C459B9" w:rsidP="00C459B9">
      <w:pPr>
        <w:spacing w:after="0" w:line="240" w:lineRule="auto"/>
        <w:ind w:left="567" w:right="652"/>
        <w:jc w:val="both"/>
        <w:rPr>
          <w:rFonts w:ascii="Times New Roman" w:eastAsia="Times New Roman" w:hAnsi="Times New Roman" w:cs="Times New Roman"/>
          <w:sz w:val="20"/>
          <w:szCs w:val="20"/>
          <w:lang w:eastAsia="pl-PL"/>
        </w:rPr>
      </w:pPr>
      <w:r w:rsidRPr="00C459B9">
        <w:rPr>
          <w:rFonts w:ascii="Times New Roman" w:eastAsia="Times New Roman" w:hAnsi="Times New Roman" w:cs="Times New Roman"/>
          <w:sz w:val="20"/>
          <w:szCs w:val="20"/>
          <w:lang w:eastAsia="pl-PL"/>
        </w:rPr>
        <w:t>http://www.snopes.com/politics/soapbox/putinduma.asp</w:t>
      </w:r>
    </w:p>
    <w:p w:rsidR="00C459B9" w:rsidRPr="00C459B9" w:rsidRDefault="00C459B9" w:rsidP="00C459B9">
      <w:pPr>
        <w:spacing w:after="120" w:line="240" w:lineRule="auto"/>
        <w:ind w:left="567" w:right="652"/>
        <w:jc w:val="both"/>
        <w:rPr>
          <w:rFonts w:ascii="Times New Roman" w:eastAsia="Times New Roman" w:hAnsi="Times New Roman" w:cs="Times New Roman"/>
          <w:sz w:val="20"/>
          <w:lang w:eastAsia="pl-PL"/>
        </w:rPr>
      </w:pPr>
    </w:p>
    <w:p w:rsidR="00C459B9" w:rsidRPr="00C459B9" w:rsidRDefault="009009F8" w:rsidP="00C459B9">
      <w:pPr>
        <w:spacing w:before="100" w:beforeAutospacing="1" w:after="100" w:afterAutospacing="1" w:line="240" w:lineRule="auto"/>
        <w:ind w:left="567" w:right="652"/>
        <w:jc w:val="center"/>
        <w:rPr>
          <w:rFonts w:ascii="Calibri" w:eastAsia="Times New Roman" w:hAnsi="Calibri" w:cs="Times New Roman"/>
          <w:b/>
          <w:bCs/>
          <w:noProof/>
          <w:color w:val="365F91"/>
          <w:lang w:eastAsia="pl-PL"/>
        </w:rPr>
      </w:pPr>
      <w:r w:rsidRPr="009009F8">
        <w:rPr>
          <w:rFonts w:ascii="Calibri" w:eastAsia="Times New Roman" w:hAnsi="Calibri" w:cs="Times New Roman"/>
          <w:b/>
          <w:bCs/>
          <w:noProof/>
          <w:color w:val="365F91"/>
          <w:lang w:val="lt-LT" w:eastAsia="pl-PL"/>
        </w:rPr>
        <w:t>Vasario 2013 m. Rusijos prezidento Vladimiro Putino kalba pareikalavo, kad musulmonai imigrantai kalbėtų rusiškai ir priimtų Rusijos kultūrą</w:t>
      </w:r>
      <w:r w:rsidR="00C459B9" w:rsidRPr="00C459B9">
        <w:rPr>
          <w:rFonts w:ascii="Calibri" w:eastAsia="Times New Roman" w:hAnsi="Calibri" w:cs="Times New Roman"/>
          <w:b/>
          <w:bCs/>
          <w:noProof/>
          <w:color w:val="365F91"/>
          <w:lang w:eastAsia="pl-PL"/>
        </w:rPr>
        <w:t>.</w:t>
      </w:r>
    </w:p>
    <w:p w:rsidR="009009F8" w:rsidRPr="009009F8" w:rsidRDefault="009009F8" w:rsidP="009009F8">
      <w:pPr>
        <w:spacing w:before="100" w:beforeAutospacing="1" w:after="100" w:afterAutospacing="1" w:line="240" w:lineRule="auto"/>
        <w:ind w:left="567" w:right="652"/>
        <w:jc w:val="both"/>
        <w:rPr>
          <w:rFonts w:ascii="Times New Roman" w:eastAsia="Times New Roman" w:hAnsi="Times New Roman" w:cs="Times New Roman"/>
          <w:sz w:val="24"/>
          <w:szCs w:val="24"/>
          <w:lang w:val="lt-LT" w:eastAsia="pl-PL"/>
        </w:rPr>
      </w:pPr>
      <w:r w:rsidRPr="009009F8">
        <w:rPr>
          <w:rFonts w:ascii="Times New Roman" w:eastAsia="Times New Roman" w:hAnsi="Times New Roman" w:cs="Times New Roman"/>
          <w:sz w:val="24"/>
          <w:szCs w:val="24"/>
          <w:lang w:val="lt-LT" w:eastAsia="pl-PL"/>
        </w:rPr>
        <w:t>2013 m. vasario 4 d. Rusijos prezidentas Vladimiras Putinas kreipėsi į Dūmą (Rusijos parlamentą) ir kalbėjo apie įtampa su mažumomis Rusijoje:</w:t>
      </w:r>
    </w:p>
    <w:p w:rsidR="009009F8" w:rsidRPr="009009F8" w:rsidRDefault="009009F8" w:rsidP="009009F8">
      <w:pPr>
        <w:spacing w:before="100" w:beforeAutospacing="1" w:after="100" w:afterAutospacing="1" w:line="240" w:lineRule="auto"/>
        <w:ind w:left="567" w:right="652"/>
        <w:jc w:val="both"/>
        <w:rPr>
          <w:rFonts w:ascii="Times New Roman" w:eastAsia="Times New Roman" w:hAnsi="Times New Roman" w:cs="Times New Roman"/>
          <w:sz w:val="24"/>
          <w:szCs w:val="24"/>
          <w:lang w:val="lt-LT" w:eastAsia="pl-PL"/>
        </w:rPr>
      </w:pPr>
      <w:r w:rsidRPr="009009F8">
        <w:rPr>
          <w:rFonts w:ascii="Times New Roman" w:eastAsia="Times New Roman" w:hAnsi="Times New Roman" w:cs="Times New Roman"/>
          <w:sz w:val="24"/>
          <w:szCs w:val="24"/>
          <w:lang w:val="lt-LT" w:eastAsia="pl-PL"/>
        </w:rPr>
        <w:t xml:space="preserve"> „Rusijoje gyvena rusai. Bet kuri mažuma iš bet kurios pasaulio vietos, jei ji nori gyventi, dirbti ir maitintis  Rusijoje turėtų kalbėti rusiškai ir turėtų gerbti Rusijos įstatymus. Jei jie nori Šariato teisės ir gyventi musulmonišką gyvenimą, mes patariame jiems vykti į tas vietas, kuriose galioja Šariato teisė. Rusijai nereikia musulmoniškų mažumų. Mažumoms reikia  Rusijai , o ne atvirkščiai. Mes nesuteiksime jiems ypatingų privilegijų ir nebandysime pakeisti savo įstatymų, kad jos atitiktų jų norus, nesvarbu, kaip garsiai jie bešauktų „diskriminacija“. Mes nepakęsime nepagarbos mūsų rusų kultūrai. Mes turėtumėme mokytis iš Amerikos, Anglijos, Olandijos ir Prancūzijos savižudybių pavyzdžių jei norime išgyventi kaip tauta. Musulmonai perima šias šalis, o Rusijos neperims. Rusijos papročiai ir tradicijos nesuderinami su primityvia Šariato teise ir musulmonų gyvenimo būdais. Kai šis gerbiamasis įstatymų leidybos organas galvos apie naujų įstatymų kūrimą, pirmiausia turėtų atsižvelgti į Rusijos nacionalinius interesus, pažymėdamas, kad musulmonų mažumos nėra rusai.</w:t>
      </w:r>
    </w:p>
    <w:p w:rsidR="00C459B9" w:rsidRPr="009009F8" w:rsidRDefault="009009F8" w:rsidP="009009F8">
      <w:pPr>
        <w:spacing w:before="100" w:beforeAutospacing="1" w:after="100" w:afterAutospacing="1" w:line="240" w:lineRule="auto"/>
        <w:ind w:left="567" w:right="652"/>
        <w:jc w:val="both"/>
        <w:rPr>
          <w:rFonts w:ascii="Times New Roman" w:eastAsia="Times New Roman" w:hAnsi="Times New Roman" w:cs="Times New Roman"/>
          <w:sz w:val="24"/>
          <w:szCs w:val="24"/>
          <w:lang w:val="lt-LT" w:eastAsia="pl-PL"/>
        </w:rPr>
      </w:pPr>
      <w:r w:rsidRPr="009009F8">
        <w:rPr>
          <w:rFonts w:ascii="Times New Roman" w:eastAsia="Times New Roman" w:hAnsi="Times New Roman" w:cs="Times New Roman"/>
          <w:sz w:val="24"/>
          <w:szCs w:val="24"/>
          <w:lang w:val="lt-LT" w:eastAsia="pl-PL"/>
        </w:rPr>
        <w:t>Dūmos politikai palydėjo Putino kalbą ovacijomis</w:t>
      </w:r>
      <w:r w:rsidR="00C459B9" w:rsidRPr="009009F8">
        <w:rPr>
          <w:rFonts w:ascii="Times New Roman" w:eastAsia="Times New Roman" w:hAnsi="Times New Roman" w:cs="Times New Roman"/>
          <w:sz w:val="24"/>
          <w:szCs w:val="24"/>
          <w:lang w:val="lt-LT" w:eastAsia="pl-PL"/>
        </w:rPr>
        <w:t>.</w:t>
      </w:r>
    </w:p>
    <w:p w:rsidR="00C459B9" w:rsidRPr="00FB21F7" w:rsidRDefault="00C459B9" w:rsidP="009009F8">
      <w:pPr>
        <w:ind w:left="567"/>
        <w:rPr>
          <w:rFonts w:ascii="Arial" w:eastAsia="Times New Roman" w:hAnsi="Arial" w:cs="Arial"/>
          <w:b/>
          <w:szCs w:val="32"/>
          <w:lang w:eastAsia="pl-PL"/>
        </w:rPr>
      </w:pPr>
      <w:r w:rsidRPr="009009F8">
        <w:rPr>
          <w:rFonts w:ascii="Cambria" w:eastAsia="Cambria" w:hAnsi="Cambria" w:cs="Times New Roman"/>
          <w:sz w:val="20"/>
          <w:lang w:val="lt-LT"/>
        </w:rPr>
        <w:br w:type="page"/>
      </w:r>
      <w:r w:rsidR="009009F8" w:rsidRPr="009009F8">
        <w:rPr>
          <w:rFonts w:ascii="Arial" w:eastAsia="Cambria" w:hAnsi="Arial" w:cs="Arial"/>
          <w:b/>
          <w:sz w:val="24"/>
          <w:szCs w:val="24"/>
          <w:lang w:val="lt-LT"/>
        </w:rPr>
        <w:lastRenderedPageBreak/>
        <w:t>Priedas</w:t>
      </w:r>
      <w:r w:rsidRPr="00FB21F7">
        <w:rPr>
          <w:rFonts w:ascii="Arial" w:eastAsia="Times New Roman" w:hAnsi="Arial" w:cs="Arial"/>
          <w:b/>
          <w:sz w:val="24"/>
          <w:szCs w:val="32"/>
          <w:lang w:eastAsia="pl-PL"/>
        </w:rPr>
        <w:t xml:space="preserve"> 5</w:t>
      </w:r>
    </w:p>
    <w:p w:rsidR="00C459B9" w:rsidRPr="00C459B9" w:rsidRDefault="00C459B9" w:rsidP="00C459B9">
      <w:pPr>
        <w:spacing w:after="120" w:line="240" w:lineRule="auto"/>
        <w:jc w:val="center"/>
        <w:rPr>
          <w:rFonts w:ascii="Calibri" w:eastAsia="Times New Roman" w:hAnsi="Calibri" w:cs="Times New Roman"/>
          <w:b/>
          <w:bCs/>
          <w:noProof/>
          <w:color w:val="365F91"/>
          <w:sz w:val="24"/>
          <w:lang w:eastAsia="pl-PL"/>
        </w:rPr>
      </w:pPr>
      <w:r w:rsidRPr="00C459B9">
        <w:rPr>
          <w:rFonts w:ascii="Times New Roman" w:eastAsia="Times New Roman" w:hAnsi="Times New Roman" w:cs="Times New Roman"/>
          <w:noProof/>
          <w:sz w:val="20"/>
          <w:lang w:val="pl-PL" w:eastAsia="pl-PL"/>
        </w:rPr>
        <w:drawing>
          <wp:anchor distT="0" distB="0" distL="114300" distR="114300" simplePos="0" relativeHeight="251671552" behindDoc="0" locked="0" layoutInCell="1" allowOverlap="1">
            <wp:simplePos x="0" y="0"/>
            <wp:positionH relativeFrom="column">
              <wp:posOffset>-15240</wp:posOffset>
            </wp:positionH>
            <wp:positionV relativeFrom="paragraph">
              <wp:posOffset>58420</wp:posOffset>
            </wp:positionV>
            <wp:extent cx="3003550" cy="2264410"/>
            <wp:effectExtent l="19050" t="0" r="6350" b="0"/>
            <wp:wrapSquare wrapText="bothSides"/>
            <wp:docPr id="2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14078" r="28926"/>
                    <a:stretch>
                      <a:fillRect/>
                    </a:stretch>
                  </pic:blipFill>
                  <pic:spPr bwMode="auto">
                    <a:xfrm>
                      <a:off x="0" y="0"/>
                      <a:ext cx="3003550" cy="2264410"/>
                    </a:xfrm>
                    <a:prstGeom prst="rect">
                      <a:avLst/>
                    </a:prstGeom>
                    <a:noFill/>
                    <a:ln w="9525">
                      <a:noFill/>
                      <a:miter lim="800000"/>
                      <a:headEnd/>
                      <a:tailEnd/>
                    </a:ln>
                  </pic:spPr>
                </pic:pic>
              </a:graphicData>
            </a:graphic>
          </wp:anchor>
        </w:drawing>
      </w:r>
      <w:r w:rsidR="009009F8" w:rsidRPr="009009F8">
        <w:rPr>
          <w:rFonts w:ascii="Times New Roman" w:eastAsia="Times New Roman" w:hAnsi="Times New Roman" w:cs="Times New Roman"/>
          <w:b/>
          <w:bCs/>
          <w:noProof/>
          <w:color w:val="365F91"/>
          <w:lang w:val="lt-LT" w:eastAsia="pl-PL"/>
        </w:rPr>
        <w:t xml:space="preserve"> </w:t>
      </w:r>
      <w:r w:rsidR="009009F8" w:rsidRPr="00E02D1D">
        <w:rPr>
          <w:rFonts w:ascii="Times New Roman" w:eastAsia="Times New Roman" w:hAnsi="Times New Roman" w:cs="Times New Roman"/>
          <w:b/>
          <w:bCs/>
          <w:noProof/>
          <w:color w:val="365F91"/>
          <w:lang w:val="lt-LT" w:eastAsia="pl-PL"/>
        </w:rPr>
        <w:t>Musulmonų imigracija: 70% padidėjo seksualiniai išpuoliai Švedijoje</w:t>
      </w:r>
      <w:r w:rsidR="009009F8" w:rsidRPr="00C459B9">
        <w:rPr>
          <w:rFonts w:ascii="Calibri" w:eastAsia="Times New Roman" w:hAnsi="Calibri" w:cs="Times New Roman"/>
          <w:b/>
          <w:bCs/>
          <w:noProof/>
          <w:color w:val="365F91"/>
          <w:sz w:val="24"/>
          <w:lang w:eastAsia="pl-PL"/>
        </w:rPr>
        <w:t xml:space="preserve"> </w:t>
      </w:r>
    </w:p>
    <w:p w:rsidR="009009F8" w:rsidRPr="009009F8" w:rsidRDefault="009009F8" w:rsidP="009009F8">
      <w:pPr>
        <w:spacing w:after="0"/>
        <w:jc w:val="center"/>
        <w:rPr>
          <w:rFonts w:ascii="Cambria" w:eastAsia="Cambria" w:hAnsi="Cambria" w:cs="Times New Roman"/>
          <w:sz w:val="18"/>
          <w:lang w:val="lt-LT"/>
        </w:rPr>
      </w:pPr>
      <w:r w:rsidRPr="009009F8">
        <w:rPr>
          <w:rFonts w:ascii="Cambria" w:eastAsia="Cambria" w:hAnsi="Cambria" w:cs="Times New Roman"/>
          <w:sz w:val="18"/>
          <w:lang w:val="lt-LT"/>
        </w:rPr>
        <w:t xml:space="preserve">Parengta </w:t>
      </w:r>
      <w:hyperlink r:id="rId19" w:tooltip="View Articles Written By Pamela Geller" w:history="1">
        <w:r w:rsidRPr="009009F8">
          <w:rPr>
            <w:rStyle w:val="Hipercze"/>
            <w:rFonts w:ascii="Cambria" w:eastAsia="Cambria" w:hAnsi="Cambria" w:cs="Times New Roman"/>
            <w:sz w:val="18"/>
            <w:lang w:val="lt-LT"/>
          </w:rPr>
          <w:t>Pamela Geller</w:t>
        </w:r>
      </w:hyperlink>
      <w:r w:rsidRPr="009009F8">
        <w:rPr>
          <w:rFonts w:ascii="Cambria" w:eastAsia="Cambria" w:hAnsi="Cambria" w:cs="Times New Roman"/>
          <w:sz w:val="18"/>
          <w:lang w:val="lt-LT"/>
        </w:rPr>
        <w:t xml:space="preserve"> – 2017 m. sausio 14 d.</w:t>
      </w:r>
    </w:p>
    <w:p w:rsidR="009009F8" w:rsidRPr="009009F8" w:rsidRDefault="009009F8" w:rsidP="009009F8">
      <w:pPr>
        <w:spacing w:after="0"/>
        <w:jc w:val="center"/>
        <w:rPr>
          <w:rFonts w:ascii="Cambria" w:eastAsia="Cambria" w:hAnsi="Cambria" w:cs="Times New Roman"/>
          <w:sz w:val="18"/>
          <w:lang w:val="lt-LT"/>
        </w:rPr>
      </w:pPr>
      <w:hyperlink r:id="rId20" w:history="1">
        <w:r w:rsidRPr="009009F8">
          <w:rPr>
            <w:rStyle w:val="Hipercze"/>
            <w:rFonts w:ascii="Cambria" w:eastAsia="Cambria" w:hAnsi="Cambria" w:cs="Times New Roman"/>
            <w:sz w:val="18"/>
            <w:lang w:val="lt-LT"/>
          </w:rPr>
          <w:t>http://pamelageller.com/2017/01/muslim-immigration-70-rise-sex-attacks-sweden.html/</w:t>
        </w:r>
      </w:hyperlink>
      <w:hyperlink r:id="rId21" w:tooltip="View more articles in this category" w:history="1">
        <w:r w:rsidRPr="009009F8">
          <w:rPr>
            <w:rStyle w:val="Hipercze"/>
            <w:rFonts w:ascii="Cambria" w:eastAsia="Cambria" w:hAnsi="Cambria" w:cs="Times New Roman"/>
            <w:sz w:val="18"/>
            <w:lang w:val="lt-LT"/>
          </w:rPr>
          <w:t>Sweden jihad</w:t>
        </w:r>
      </w:hyperlink>
    </w:p>
    <w:p w:rsidR="00C459B9" w:rsidRPr="009009F8" w:rsidRDefault="00C459B9" w:rsidP="00C459B9">
      <w:pPr>
        <w:spacing w:after="0"/>
        <w:jc w:val="center"/>
        <w:rPr>
          <w:rFonts w:ascii="Cambria" w:eastAsia="Cambria" w:hAnsi="Cambria" w:cs="Times New Roman"/>
          <w:sz w:val="18"/>
          <w:lang w:val="lt-LT"/>
        </w:rPr>
      </w:pPr>
    </w:p>
    <w:p w:rsidR="00C459B9" w:rsidRPr="009009F8" w:rsidRDefault="009009F8" w:rsidP="00C459B9">
      <w:pPr>
        <w:spacing w:after="120" w:line="240" w:lineRule="auto"/>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Švedija nukentėjo nuo musulmonų imigrantų siaubo, kaip ir Vokietija, Jungtinė Karalystė ir Prancūzija, tačiau Švedija „priėmė daugiau islamiškų pabėgėlių nei bet kuri kita vakarietiška pasaulio šalis“, taigi ji tapo Vakarų prievartos sostine</w:t>
      </w:r>
      <w:r w:rsidR="00C459B9" w:rsidRPr="009009F8">
        <w:rPr>
          <w:rFonts w:ascii="Times New Roman" w:eastAsia="Times New Roman" w:hAnsi="Times New Roman" w:cs="Times New Roman"/>
          <w:szCs w:val="24"/>
          <w:lang w:val="lt-LT" w:eastAsia="pl-PL"/>
        </w:rPr>
        <w:t>.</w:t>
      </w:r>
    </w:p>
    <w:p w:rsidR="00C459B9" w:rsidRPr="009009F8" w:rsidRDefault="00C459B9" w:rsidP="00C459B9">
      <w:pPr>
        <w:spacing w:after="120" w:line="240" w:lineRule="auto"/>
        <w:rPr>
          <w:rFonts w:ascii="Times New Roman" w:eastAsia="Times New Roman" w:hAnsi="Times New Roman" w:cs="Times New Roman"/>
          <w:szCs w:val="24"/>
          <w:lang w:val="lt-LT" w:eastAsia="pl-PL"/>
        </w:rPr>
      </w:pPr>
    </w:p>
    <w:p w:rsidR="009009F8" w:rsidRPr="009009F8" w:rsidRDefault="009009F8" w:rsidP="009009F8">
      <w:pPr>
        <w:spacing w:after="0" w:line="240" w:lineRule="auto"/>
        <w:rPr>
          <w:rFonts w:ascii="Calibri" w:eastAsia="Times New Roman" w:hAnsi="Calibri" w:cs="Times New Roman"/>
          <w:b/>
          <w:szCs w:val="24"/>
          <w:lang w:val="lt-LT" w:eastAsia="pl-PL"/>
        </w:rPr>
      </w:pPr>
      <w:r w:rsidRPr="009009F8">
        <w:rPr>
          <w:rFonts w:ascii="Calibri" w:eastAsia="Times New Roman" w:hAnsi="Calibri" w:cs="Times New Roman"/>
          <w:b/>
          <w:szCs w:val="24"/>
          <w:lang w:val="lt-LT" w:eastAsia="pl-PL"/>
        </w:rPr>
        <w:t>ŠVEDIJOS MOTERYS GYVENA BAIMĖJE, NES SEKSUALINIŲ UŽPUOLIMŲ SKAIČIUS PASIEKĖ 70%</w:t>
      </w:r>
    </w:p>
    <w:p w:rsidR="009009F8" w:rsidRPr="009009F8" w:rsidRDefault="009009F8" w:rsidP="009009F8">
      <w:pPr>
        <w:spacing w:after="0" w:line="240" w:lineRule="auto"/>
        <w:rPr>
          <w:rFonts w:ascii="Calibri" w:eastAsia="Times New Roman" w:hAnsi="Calibri" w:cs="Times New Roman"/>
          <w:b/>
          <w:szCs w:val="24"/>
          <w:lang w:val="lt-LT" w:eastAsia="pl-PL"/>
        </w:rPr>
      </w:pPr>
    </w:p>
    <w:p w:rsidR="00C459B9" w:rsidRPr="009009F8" w:rsidRDefault="009009F8" w:rsidP="009009F8">
      <w:pPr>
        <w:spacing w:after="0" w:line="240" w:lineRule="auto"/>
        <w:ind w:left="567"/>
        <w:rPr>
          <w:rFonts w:ascii="Calibri" w:eastAsia="Times New Roman" w:hAnsi="Calibri" w:cs="Times New Roman"/>
          <w:b/>
          <w:szCs w:val="24"/>
          <w:lang w:val="lt-LT" w:eastAsia="pl-PL"/>
        </w:rPr>
      </w:pPr>
      <w:r w:rsidRPr="009009F8">
        <w:rPr>
          <w:rFonts w:ascii="Calibri" w:eastAsia="Times New Roman" w:hAnsi="Calibri" w:cs="Times New Roman"/>
          <w:b/>
          <w:szCs w:val="24"/>
          <w:lang w:val="lt-LT" w:eastAsia="pl-PL"/>
        </w:rPr>
        <w:t>ŠVEDŽIŲ SKAIČIUS, KURIOS TEIGIA, KAD PATYRĖ SEKSUALINIUS IŠPUOLIUS, PADIDĖJO  70% PER DU METUS, PASAK OFICIALIOS STATISTIKOS</w:t>
      </w:r>
      <w:r w:rsidR="00C459B9" w:rsidRPr="009009F8">
        <w:rPr>
          <w:rFonts w:ascii="Calibri" w:eastAsia="Times New Roman" w:hAnsi="Calibri" w:cs="Times New Roman"/>
          <w:b/>
          <w:szCs w:val="24"/>
          <w:lang w:val="lt-LT" w:eastAsia="pl-PL"/>
        </w:rPr>
        <w:t>.</w:t>
      </w:r>
    </w:p>
    <w:p w:rsidR="009009F8" w:rsidRPr="009009F8" w:rsidRDefault="009009F8" w:rsidP="009009F8">
      <w:pPr>
        <w:spacing w:after="120" w:line="240" w:lineRule="auto"/>
        <w:ind w:left="567" w:right="652"/>
        <w:jc w:val="both"/>
        <w:rPr>
          <w:rFonts w:ascii="Times New Roman" w:eastAsia="Times New Roman" w:hAnsi="Times New Roman" w:cs="Times New Roman"/>
          <w:sz w:val="20"/>
          <w:szCs w:val="24"/>
          <w:lang w:val="lt-LT" w:eastAsia="pl-PL"/>
        </w:rPr>
      </w:pPr>
      <w:r w:rsidRPr="009009F8">
        <w:rPr>
          <w:rFonts w:ascii="Times New Roman" w:eastAsia="Times New Roman" w:hAnsi="Times New Roman" w:cs="Times New Roman"/>
          <w:sz w:val="20"/>
          <w:szCs w:val="24"/>
          <w:lang w:val="lt-LT" w:eastAsia="pl-PL"/>
        </w:rPr>
        <w:t>Parengta Will Kirby, The Express, 2017m. sausio 12 d. :</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2014 m. tik vienas procentas Švedijos gyventojų teigė, kad jie buvo seksualiai užpulti, 2015 m. jų skaičius padidėjo iki 1,7 proc., o tai prilygsta daugiau nei 129 000 žmonių.</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Pagal naujausius duomenis, padidėjęs seksualinės prievartos atvejų skaičius turi neigiamą poveikį Švedijos moterų gyvenimui, o nuo 13 iki 14 procentų teigia, kad jos bijo vakarais  išeiti į gatvę .</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Maždaug 22 proc. moterų  ir aštuoni procentai Švedijos vyrų teigė, kad yra susirūpinęs dėl seksualinės prievartos.</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Duomenys buvo atskleisti kasmetinėje apklausoje, kurioje dalyvavo apie 12 000 žmonių. Ją atliko Švedijos nacionalinė nusikalstamumo prevencijos tarybos (Brå) agentūra, dirbanti prie Teisingumo ministerijos.</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Nacionalinės tarybos generalinis direktorius Erikas Wennerströmas sakė: „Jaučiamas moterų ir vyrų nesaugumo skirtumas nėra priimtinas mūsų visuomenėje“.</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Nuo 2005 iki 2012 m. seksualinės prievartos aukų procentas Švedijoje svyravo maždaug nuo vieno procento iki 1,3 proc. 2013 m.</w:t>
      </w:r>
    </w:p>
    <w:p w:rsidR="009009F8" w:rsidRPr="009009F8" w:rsidRDefault="009009F8" w:rsidP="009009F8">
      <w:pPr>
        <w:spacing w:after="120" w:line="240" w:lineRule="auto"/>
        <w:ind w:left="567" w:right="652"/>
        <w:jc w:val="both"/>
        <w:rPr>
          <w:rFonts w:ascii="Times New Roman" w:eastAsia="Times New Roman" w:hAnsi="Times New Roman" w:cs="Times New Roman"/>
          <w:szCs w:val="24"/>
          <w:lang w:val="lt-LT" w:eastAsia="pl-PL"/>
        </w:rPr>
      </w:pPr>
      <w:r w:rsidRPr="009009F8">
        <w:rPr>
          <w:rFonts w:ascii="Times New Roman" w:eastAsia="Times New Roman" w:hAnsi="Times New Roman" w:cs="Times New Roman"/>
          <w:szCs w:val="24"/>
          <w:lang w:val="lt-LT" w:eastAsia="pl-PL"/>
        </w:rPr>
        <w:t>Nors 2014 m. skaičius sumažėjo, sekančiais metais buvo didžiulis tariamų seksualinio išpuolių aukų skaičius, o moterys nuo 20 iki 24 metų laikomos rizikos grupėje.</w:t>
      </w:r>
    </w:p>
    <w:p w:rsidR="00C459B9" w:rsidRPr="009009F8" w:rsidRDefault="009009F8" w:rsidP="009009F8">
      <w:pPr>
        <w:spacing w:after="120" w:line="240" w:lineRule="auto"/>
        <w:ind w:left="567" w:right="652"/>
        <w:jc w:val="both"/>
        <w:rPr>
          <w:rFonts w:ascii="Cambria" w:eastAsia="Cambria" w:hAnsi="Cambria" w:cs="Times New Roman"/>
          <w:sz w:val="20"/>
          <w:lang w:val="lt-LT"/>
        </w:rPr>
      </w:pPr>
      <w:r w:rsidRPr="009009F8">
        <w:rPr>
          <w:rFonts w:ascii="Times New Roman" w:eastAsia="Times New Roman" w:hAnsi="Times New Roman" w:cs="Times New Roman"/>
          <w:szCs w:val="24"/>
          <w:lang w:val="lt-LT" w:eastAsia="pl-PL"/>
        </w:rPr>
        <w:t>Apklausa taip pat nustatė, kad labiausiai paplitusi seksualinių išpuolių vieta yra viešos vietos, o nusikaltėlis dažnai nežinomas aukai. Įregistruoti seksualiniai išpuoliai buvo plataus spektro nuo smulkių nusikalstamų veikų, tokių kaip priekabiavimas, žaginimas ir kitų labai sunkių nusikaltimų. Svarbiausi visuomeniniai renginiai Švedijoje, įskaitant muzikos festivalius, buvo pabrėžti kaip sritys, kuriose jaunos moterys susiduria su didelėmis seksualinio priekabiavimo galimybėmis. Kai kurios švedų moterys teigia, kad bijo išeiti naktį į miestą ar gatvę. Pastaraisiais mėnesiais šalyje įvyko seksualinės prievartos banga, kai kurias iš jų įvykdė neseniai į Švediją atvykę imigrantai. Neseniai Švedijos autorė Katerina Janouch teigė, kad Švedija stengiasi įveikti migrantų krizę. Kalbėdama su „Aftonblade“", ji teigė: „Aš nesakau, kad tai pabėgėlių kaltė, bet mes susiduriame su imigracijos problemomis“. Aš noriu diskutuoti apie tai, kaip turėtų atrodyti mūsų visuomenė. Apie tai, kaip mes paskirstome išteklius savo šalyje, kaip mes naudojame mokesčių mokėtojų pinigus ir kokie politiniai sprendimai turėtų būti priimti</w:t>
      </w:r>
      <w:r w:rsidR="00C459B9" w:rsidRPr="009009F8">
        <w:rPr>
          <w:rFonts w:ascii="Times New Roman" w:eastAsia="Cambria" w:hAnsi="Times New Roman" w:cs="Times New Roman"/>
          <w:lang w:val="lt-LT"/>
        </w:rPr>
        <w:t>.</w:t>
      </w:r>
    </w:p>
    <w:sectPr w:rsidR="00C459B9" w:rsidRPr="009009F8" w:rsidSect="00932EE9">
      <w:headerReference w:type="default" r:id="rId22"/>
      <w:footerReference w:type="default" r:id="rId23"/>
      <w:footerReference w:type="first" r:id="rId24"/>
      <w:pgSz w:w="11907" w:h="16839" w:code="9"/>
      <w:pgMar w:top="3686" w:right="244" w:bottom="244" w:left="0" w:header="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89" w:rsidRDefault="00BD2089">
      <w:pPr>
        <w:spacing w:after="0" w:line="240" w:lineRule="auto"/>
      </w:pPr>
      <w:r>
        <w:separator/>
      </w:r>
    </w:p>
  </w:endnote>
  <w:endnote w:type="continuationSeparator" w:id="0">
    <w:p w:rsidR="00BD2089" w:rsidRDefault="00BD20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00004FF"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EE"/>
    <w:family w:val="swiss"/>
    <w:pitch w:val="variable"/>
    <w:sig w:usb0="E0002EFF" w:usb1="C0007843" w:usb2="00000009" w:usb3="00000000" w:csb0="000001FF" w:csb1="00000000"/>
  </w:font>
  <w:font w:name="Ambrosia Demo">
    <w:altName w:val="Times New Roman"/>
    <w:charset w:val="00"/>
    <w:family w:val="auto"/>
    <w:pitch w:val="default"/>
    <w:sig w:usb0="00000000" w:usb1="00000000" w:usb2="00000000" w:usb3="00000000" w:csb0="00000000"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pPr w:leftFromText="141" w:rightFromText="141" w:vertAnchor="text" w:horzAnchor="page" w:tblpX="1189" w:tblpY="732"/>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793"/>
      <w:gridCol w:w="3302"/>
    </w:tblGrid>
    <w:tr w:rsidR="006C7E29" w:rsidTr="006C7E29">
      <w:tc>
        <w:tcPr>
          <w:tcW w:w="3369" w:type="dxa"/>
        </w:tcPr>
        <w:p w:rsidR="006C7E29" w:rsidRDefault="006C7E29" w:rsidP="006C7E29"/>
      </w:tc>
      <w:tc>
        <w:tcPr>
          <w:tcW w:w="2793" w:type="dxa"/>
          <w:vAlign w:val="bottom"/>
        </w:tcPr>
        <w:p w:rsidR="006C7E29" w:rsidRDefault="006C7E29" w:rsidP="001B2F0D">
          <w:pPr>
            <w:jc w:val="center"/>
          </w:pPr>
        </w:p>
      </w:tc>
      <w:tc>
        <w:tcPr>
          <w:tcW w:w="3302" w:type="dxa"/>
          <w:vAlign w:val="bottom"/>
        </w:tcPr>
        <w:p w:rsidR="006C7E29" w:rsidRPr="005732B4" w:rsidRDefault="006C7E29" w:rsidP="006C7E29">
          <w:pPr>
            <w:jc w:val="right"/>
            <w:rPr>
              <w:rFonts w:ascii="Ambrosia Demo" w:hAnsi="Ambrosia Demo"/>
              <w:sz w:val="16"/>
              <w:szCs w:val="16"/>
            </w:rPr>
          </w:pPr>
        </w:p>
      </w:tc>
    </w:tr>
  </w:tbl>
  <w:p w:rsidR="006C7E29" w:rsidRDefault="00160D58" w:rsidP="001B2F0D">
    <w:pPr>
      <w:spacing w:after="0" w:line="240" w:lineRule="auto"/>
      <w:ind w:left="-238"/>
    </w:pPr>
    <w:r w:rsidRPr="00160D58">
      <w:rPr>
        <w:noProof/>
        <w:lang w:eastAsia="pl-PL"/>
      </w:rPr>
      <w:pict>
        <v:shapetype id="_x0000_t202" coordsize="21600,21600" o:spt="202" path="m,l,21600r21600,l21600,xe">
          <v:stroke joinstyle="miter"/>
          <v:path gradientshapeok="t" o:connecttype="rect"/>
        </v:shapetype>
        <v:shape id="Text Box 5" o:spid="_x0000_s6145" type="#_x0000_t202" style="position:absolute;left:0;text-align:left;margin-left:135.4pt;margin-top:.15pt;width:336.75pt;height:27.35pt;z-index:25166131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" filled="f" stroked="f">
          <v:textbox style="mso-next-textbox:#Text Box 5" inset=",7.2pt,,7.2pt">
            <w:txbxContent>
              <w:p w:rsidR="006C7E29" w:rsidRPr="008F0B0F" w:rsidRDefault="008F0B0F" w:rsidP="008F0B0F">
                <w:r w:rsidRPr="008F0B0F">
                  <w:rPr>
                    <w:rFonts w:ascii="Trebuchet MS" w:hAnsi="Trebuchet MS"/>
                    <w:b/>
                    <w:color w:val="FFFFFF" w:themeColor="background1"/>
                    <w:lang w:val="lt-LT"/>
                  </w:rPr>
                  <w:t>Ar tai tik gandai, ar ne? – seniausios istorijos apie migrantus</w:t>
                </w:r>
              </w:p>
            </w:txbxContent>
          </v:textbox>
        </v:shape>
      </w:pict>
    </w:r>
    <w:r w:rsidR="006C7E29">
      <w:rPr>
        <w:noProof/>
        <w:lang w:val="pl-PL" w:eastAsia="pl-PL"/>
      </w:rPr>
      <w:drawing>
        <wp:inline distT="0" distB="0" distL="0" distR="0">
          <wp:extent cx="7896531" cy="748800"/>
          <wp:effectExtent l="19050" t="0" r="9219"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footer.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67081" cy="755490"/>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E29" w:rsidRDefault="00160D58">
    <w:pPr>
      <w:spacing w:before="240" w:after="0"/>
      <w:jc w:val="center"/>
    </w:pPr>
    <w:r>
      <w:fldChar w:fldCharType="begin"/>
    </w:r>
    <w:r w:rsidR="006C7E29">
      <w:instrText xml:space="preserve"> PAGE \* MERGEFORMAT </w:instrText>
    </w:r>
    <w:r>
      <w:fldChar w:fldCharType="separate"/>
    </w:r>
    <w:r w:rsidR="006C7E29">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89" w:rsidRDefault="00BD2089">
      <w:pPr>
        <w:spacing w:after="0" w:line="240" w:lineRule="auto"/>
      </w:pPr>
      <w:r>
        <w:separator/>
      </w:r>
    </w:p>
  </w:footnote>
  <w:footnote w:type="continuationSeparator" w:id="0">
    <w:p w:rsidR="00BD2089" w:rsidRDefault="00BD20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3608"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08"/>
    </w:tblGrid>
    <w:tr w:rsidR="006C7E29" w:rsidTr="00932EE9">
      <w:trPr>
        <w:trHeight w:val="1049"/>
      </w:trPr>
      <w:tc>
        <w:tcPr>
          <w:tcW w:w="13608" w:type="dxa"/>
        </w:tcPr>
        <w:p w:rsidR="006C7E29" w:rsidRDefault="001B2F0D" w:rsidP="001B2F0D">
          <w:pPr>
            <w:pStyle w:val="Nagwek"/>
            <w:tabs>
              <w:tab w:val="clear" w:pos="9360"/>
              <w:tab w:val="right" w:pos="9498"/>
            </w:tabs>
            <w:ind w:left="-392" w:firstLine="1747"/>
          </w:pPr>
          <w:r>
            <w:rPr>
              <w:noProof/>
              <w:lang w:val="pl-PL" w:eastAsia="pl-PL"/>
            </w:rPr>
            <w:drawing>
              <wp:inline distT="0" distB="0" distL="0" distR="0">
                <wp:extent cx="7838737" cy="1703827"/>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_elementstop.jpg"/>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38737" cy="1703827"/>
                        </a:xfrm>
                        <a:prstGeom prst="rect">
                          <a:avLst/>
                        </a:prstGeom>
                      </pic:spPr>
                    </pic:pic>
                  </a:graphicData>
                </a:graphic>
              </wp:inline>
            </w:drawing>
          </w:r>
        </w:p>
      </w:tc>
    </w:tr>
  </w:tbl>
  <w:p w:rsidR="006C7E29" w:rsidRPr="003479B8" w:rsidRDefault="001B2F0D" w:rsidP="001B2F0D">
    <w:pPr>
      <w:pStyle w:val="Nagwek"/>
      <w:spacing w:after="0" w:line="240" w:lineRule="auto"/>
      <w:ind w:left="-238"/>
      <w:rPr>
        <w:sz w:val="8"/>
        <w:szCs w:val="8"/>
      </w:rPr>
    </w:pPr>
    <w:r>
      <w:rPr>
        <w:noProof/>
        <w:sz w:val="8"/>
        <w:szCs w:val="8"/>
        <w:lang w:val="pl-PL" w:eastAsia="pl-PL"/>
      </w:rPr>
      <w:drawing>
        <wp:inline distT="0" distB="0" distL="0" distR="0">
          <wp:extent cx="7719396" cy="45288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726717" cy="45331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D2E3B"/>
    <w:multiLevelType w:val="hybridMultilevel"/>
    <w:tmpl w:val="7B42FA5C"/>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6236354"/>
    <w:multiLevelType w:val="hybridMultilevel"/>
    <w:tmpl w:val="D9681C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0B953F8"/>
    <w:multiLevelType w:val="hybridMultilevel"/>
    <w:tmpl w:val="3686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3A61F53"/>
    <w:multiLevelType w:val="hybridMultilevel"/>
    <w:tmpl w:val="088AE300"/>
    <w:lvl w:ilvl="0" w:tplc="04150001">
      <w:start w:val="1"/>
      <w:numFmt w:val="bullet"/>
      <w:lvlText w:val=""/>
      <w:lvlJc w:val="left"/>
      <w:pPr>
        <w:ind w:left="2142" w:hanging="360"/>
      </w:pPr>
      <w:rPr>
        <w:rFonts w:ascii="Symbol" w:hAnsi="Symbol" w:hint="default"/>
      </w:rPr>
    </w:lvl>
    <w:lvl w:ilvl="1" w:tplc="04150003">
      <w:start w:val="1"/>
      <w:numFmt w:val="bullet"/>
      <w:lvlText w:val="o"/>
      <w:lvlJc w:val="left"/>
      <w:pPr>
        <w:ind w:left="2862" w:hanging="360"/>
      </w:pPr>
      <w:rPr>
        <w:rFonts w:ascii="Courier New" w:hAnsi="Courier New" w:cs="Courier New" w:hint="default"/>
      </w:rPr>
    </w:lvl>
    <w:lvl w:ilvl="2" w:tplc="04150005" w:tentative="1">
      <w:start w:val="1"/>
      <w:numFmt w:val="bullet"/>
      <w:lvlText w:val=""/>
      <w:lvlJc w:val="left"/>
      <w:pPr>
        <w:ind w:left="3582" w:hanging="360"/>
      </w:pPr>
      <w:rPr>
        <w:rFonts w:ascii="Wingdings" w:hAnsi="Wingdings" w:hint="default"/>
      </w:rPr>
    </w:lvl>
    <w:lvl w:ilvl="3" w:tplc="04150001" w:tentative="1">
      <w:start w:val="1"/>
      <w:numFmt w:val="bullet"/>
      <w:lvlText w:val=""/>
      <w:lvlJc w:val="left"/>
      <w:pPr>
        <w:ind w:left="4302" w:hanging="360"/>
      </w:pPr>
      <w:rPr>
        <w:rFonts w:ascii="Symbol" w:hAnsi="Symbol" w:hint="default"/>
      </w:rPr>
    </w:lvl>
    <w:lvl w:ilvl="4" w:tplc="04150003" w:tentative="1">
      <w:start w:val="1"/>
      <w:numFmt w:val="bullet"/>
      <w:lvlText w:val="o"/>
      <w:lvlJc w:val="left"/>
      <w:pPr>
        <w:ind w:left="5022" w:hanging="360"/>
      </w:pPr>
      <w:rPr>
        <w:rFonts w:ascii="Courier New" w:hAnsi="Courier New" w:cs="Courier New" w:hint="default"/>
      </w:rPr>
    </w:lvl>
    <w:lvl w:ilvl="5" w:tplc="04150005" w:tentative="1">
      <w:start w:val="1"/>
      <w:numFmt w:val="bullet"/>
      <w:lvlText w:val=""/>
      <w:lvlJc w:val="left"/>
      <w:pPr>
        <w:ind w:left="5742" w:hanging="360"/>
      </w:pPr>
      <w:rPr>
        <w:rFonts w:ascii="Wingdings" w:hAnsi="Wingdings" w:hint="default"/>
      </w:rPr>
    </w:lvl>
    <w:lvl w:ilvl="6" w:tplc="04150001" w:tentative="1">
      <w:start w:val="1"/>
      <w:numFmt w:val="bullet"/>
      <w:lvlText w:val=""/>
      <w:lvlJc w:val="left"/>
      <w:pPr>
        <w:ind w:left="6462" w:hanging="360"/>
      </w:pPr>
      <w:rPr>
        <w:rFonts w:ascii="Symbol" w:hAnsi="Symbol" w:hint="default"/>
      </w:rPr>
    </w:lvl>
    <w:lvl w:ilvl="7" w:tplc="04150003" w:tentative="1">
      <w:start w:val="1"/>
      <w:numFmt w:val="bullet"/>
      <w:lvlText w:val="o"/>
      <w:lvlJc w:val="left"/>
      <w:pPr>
        <w:ind w:left="7182" w:hanging="360"/>
      </w:pPr>
      <w:rPr>
        <w:rFonts w:ascii="Courier New" w:hAnsi="Courier New" w:cs="Courier New" w:hint="default"/>
      </w:rPr>
    </w:lvl>
    <w:lvl w:ilvl="8" w:tplc="04150005" w:tentative="1">
      <w:start w:val="1"/>
      <w:numFmt w:val="bullet"/>
      <w:lvlText w:val=""/>
      <w:lvlJc w:val="left"/>
      <w:pPr>
        <w:ind w:left="7902" w:hanging="360"/>
      </w:pPr>
      <w:rPr>
        <w:rFonts w:ascii="Wingdings" w:hAnsi="Wingdings" w:hint="default"/>
      </w:rPr>
    </w:lvl>
  </w:abstractNum>
  <w:abstractNum w:abstractNumId="4">
    <w:nsid w:val="48D30D70"/>
    <w:multiLevelType w:val="hybridMultilevel"/>
    <w:tmpl w:val="8E224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2558E0"/>
    <w:multiLevelType w:val="hybridMultilevel"/>
    <w:tmpl w:val="1D14C78E"/>
    <w:lvl w:ilvl="0" w:tplc="B5946A6A">
      <w:start w:val="1"/>
      <w:numFmt w:val="bullet"/>
      <w:lvlText w:val="-"/>
      <w:lvlJc w:val="left"/>
      <w:pPr>
        <w:ind w:left="360" w:hanging="360"/>
      </w:pPr>
      <w:rPr>
        <w:rFonts w:ascii="Cambria" w:hAnsi="Cambria"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5B592A73"/>
    <w:multiLevelType w:val="hybridMultilevel"/>
    <w:tmpl w:val="86865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2B9008A"/>
    <w:multiLevelType w:val="hybridMultilevel"/>
    <w:tmpl w:val="D4BCA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6"/>
  </w:num>
  <w:num w:numId="4">
    <w:abstractNumId w:val="4"/>
  </w:num>
  <w:num w:numId="5">
    <w:abstractNumId w:val="1"/>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characterSpacingControl w:val="doNotCompress"/>
  <w:hdrShapeDefaults>
    <o:shapedefaults v:ext="edit" spidmax="25602"/>
    <o:shapelayout v:ext="edit">
      <o:idmap v:ext="edit" data="6"/>
    </o:shapelayout>
  </w:hdrShapeDefaults>
  <w:footnotePr>
    <w:footnote w:id="-1"/>
    <w:footnote w:id="0"/>
  </w:footnotePr>
  <w:endnotePr>
    <w:endnote w:id="-1"/>
    <w:endnote w:id="0"/>
  </w:endnotePr>
  <w:compat/>
  <w:rsids>
    <w:rsidRoot w:val="00D13368"/>
    <w:rsid w:val="00002582"/>
    <w:rsid w:val="000029F1"/>
    <w:rsid w:val="000059C5"/>
    <w:rsid w:val="00075979"/>
    <w:rsid w:val="00077AA0"/>
    <w:rsid w:val="00096013"/>
    <w:rsid w:val="000B4DFB"/>
    <w:rsid w:val="000C2D89"/>
    <w:rsid w:val="000C7D84"/>
    <w:rsid w:val="001000BB"/>
    <w:rsid w:val="00104D24"/>
    <w:rsid w:val="00136FA7"/>
    <w:rsid w:val="001473C4"/>
    <w:rsid w:val="00160D58"/>
    <w:rsid w:val="001636BA"/>
    <w:rsid w:val="00170467"/>
    <w:rsid w:val="0017294B"/>
    <w:rsid w:val="00184DE5"/>
    <w:rsid w:val="001856A0"/>
    <w:rsid w:val="001A60CD"/>
    <w:rsid w:val="001B2F0D"/>
    <w:rsid w:val="001B683E"/>
    <w:rsid w:val="001D007C"/>
    <w:rsid w:val="001E0FF0"/>
    <w:rsid w:val="001F17B0"/>
    <w:rsid w:val="00200C8D"/>
    <w:rsid w:val="00217682"/>
    <w:rsid w:val="00250C01"/>
    <w:rsid w:val="00290400"/>
    <w:rsid w:val="002917FF"/>
    <w:rsid w:val="002A0EB9"/>
    <w:rsid w:val="002B26E0"/>
    <w:rsid w:val="002E5553"/>
    <w:rsid w:val="0031370C"/>
    <w:rsid w:val="003207EC"/>
    <w:rsid w:val="003479B8"/>
    <w:rsid w:val="00357C4C"/>
    <w:rsid w:val="00370C06"/>
    <w:rsid w:val="003814BE"/>
    <w:rsid w:val="0038537B"/>
    <w:rsid w:val="003B4CF1"/>
    <w:rsid w:val="003C1A07"/>
    <w:rsid w:val="003D3708"/>
    <w:rsid w:val="00424BFD"/>
    <w:rsid w:val="00446CF0"/>
    <w:rsid w:val="00450B7D"/>
    <w:rsid w:val="00490028"/>
    <w:rsid w:val="00490DB5"/>
    <w:rsid w:val="00496D27"/>
    <w:rsid w:val="004B158D"/>
    <w:rsid w:val="004C6015"/>
    <w:rsid w:val="004D38F0"/>
    <w:rsid w:val="00514433"/>
    <w:rsid w:val="005732B4"/>
    <w:rsid w:val="0058421E"/>
    <w:rsid w:val="005B35F8"/>
    <w:rsid w:val="005C02B9"/>
    <w:rsid w:val="005C1E70"/>
    <w:rsid w:val="005C5831"/>
    <w:rsid w:val="005D6C76"/>
    <w:rsid w:val="00600BBD"/>
    <w:rsid w:val="00635335"/>
    <w:rsid w:val="0064531D"/>
    <w:rsid w:val="0066033B"/>
    <w:rsid w:val="00675D0E"/>
    <w:rsid w:val="006A02F2"/>
    <w:rsid w:val="006A5A72"/>
    <w:rsid w:val="006B49AB"/>
    <w:rsid w:val="006C4AD6"/>
    <w:rsid w:val="006C57D0"/>
    <w:rsid w:val="006C7E29"/>
    <w:rsid w:val="006D2103"/>
    <w:rsid w:val="006D56E5"/>
    <w:rsid w:val="00704635"/>
    <w:rsid w:val="00713A43"/>
    <w:rsid w:val="00757C90"/>
    <w:rsid w:val="007652EE"/>
    <w:rsid w:val="0079489F"/>
    <w:rsid w:val="007D340C"/>
    <w:rsid w:val="007E26CD"/>
    <w:rsid w:val="007E5D5E"/>
    <w:rsid w:val="008640C6"/>
    <w:rsid w:val="008701FD"/>
    <w:rsid w:val="0088784E"/>
    <w:rsid w:val="008A2C7C"/>
    <w:rsid w:val="008D3330"/>
    <w:rsid w:val="008F0B0F"/>
    <w:rsid w:val="009009F8"/>
    <w:rsid w:val="00932EE9"/>
    <w:rsid w:val="00945E68"/>
    <w:rsid w:val="00966369"/>
    <w:rsid w:val="009A1002"/>
    <w:rsid w:val="009A3EB7"/>
    <w:rsid w:val="009C05C6"/>
    <w:rsid w:val="009C7174"/>
    <w:rsid w:val="009D1178"/>
    <w:rsid w:val="009D6939"/>
    <w:rsid w:val="009D76F1"/>
    <w:rsid w:val="009E766E"/>
    <w:rsid w:val="009F067C"/>
    <w:rsid w:val="00A42B30"/>
    <w:rsid w:val="00A52737"/>
    <w:rsid w:val="00A83631"/>
    <w:rsid w:val="00A84204"/>
    <w:rsid w:val="00A90654"/>
    <w:rsid w:val="00A91A27"/>
    <w:rsid w:val="00AA78BE"/>
    <w:rsid w:val="00AB780D"/>
    <w:rsid w:val="00AE19A2"/>
    <w:rsid w:val="00AE5038"/>
    <w:rsid w:val="00B04C68"/>
    <w:rsid w:val="00B056F4"/>
    <w:rsid w:val="00B07E0C"/>
    <w:rsid w:val="00B265C6"/>
    <w:rsid w:val="00B52AA8"/>
    <w:rsid w:val="00B62553"/>
    <w:rsid w:val="00B64417"/>
    <w:rsid w:val="00B86F4D"/>
    <w:rsid w:val="00B9398E"/>
    <w:rsid w:val="00BA1DB5"/>
    <w:rsid w:val="00BA29FE"/>
    <w:rsid w:val="00BA4785"/>
    <w:rsid w:val="00BA7E6A"/>
    <w:rsid w:val="00BB409B"/>
    <w:rsid w:val="00BD2089"/>
    <w:rsid w:val="00BE4BDD"/>
    <w:rsid w:val="00BF5AB8"/>
    <w:rsid w:val="00BF5F51"/>
    <w:rsid w:val="00C046F6"/>
    <w:rsid w:val="00C065FF"/>
    <w:rsid w:val="00C1187D"/>
    <w:rsid w:val="00C24674"/>
    <w:rsid w:val="00C459B9"/>
    <w:rsid w:val="00C871D7"/>
    <w:rsid w:val="00C913A5"/>
    <w:rsid w:val="00CD651E"/>
    <w:rsid w:val="00D13368"/>
    <w:rsid w:val="00D22FD6"/>
    <w:rsid w:val="00D252CF"/>
    <w:rsid w:val="00D454C7"/>
    <w:rsid w:val="00D51FF9"/>
    <w:rsid w:val="00D61D7F"/>
    <w:rsid w:val="00D82FD4"/>
    <w:rsid w:val="00D83150"/>
    <w:rsid w:val="00DA32F0"/>
    <w:rsid w:val="00DA6A22"/>
    <w:rsid w:val="00DA7B47"/>
    <w:rsid w:val="00DC7CC6"/>
    <w:rsid w:val="00DD3EB3"/>
    <w:rsid w:val="00DE5FA6"/>
    <w:rsid w:val="00DF1910"/>
    <w:rsid w:val="00E37882"/>
    <w:rsid w:val="00E379E9"/>
    <w:rsid w:val="00E37B52"/>
    <w:rsid w:val="00E54D76"/>
    <w:rsid w:val="00E5565D"/>
    <w:rsid w:val="00E912CE"/>
    <w:rsid w:val="00EB39CB"/>
    <w:rsid w:val="00EF5D3B"/>
    <w:rsid w:val="00F0089E"/>
    <w:rsid w:val="00F1187E"/>
    <w:rsid w:val="00F22FE6"/>
    <w:rsid w:val="00F455E1"/>
    <w:rsid w:val="00F61FFE"/>
    <w:rsid w:val="00F764A7"/>
    <w:rsid w:val="00F951C6"/>
    <w:rsid w:val="00FA15C8"/>
    <w:rsid w:val="00FB21F7"/>
    <w:rsid w:val="00FB26C3"/>
    <w:rsid w:val="00FC4A31"/>
    <w:rsid w:val="00FD37D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Nagwek1Znak"/>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1CD9"/>
    <w:pPr>
      <w:tabs>
        <w:tab w:val="center" w:pos="4680"/>
        <w:tab w:val="right" w:pos="9360"/>
      </w:tabs>
    </w:pPr>
  </w:style>
  <w:style w:type="character" w:customStyle="1" w:styleId="NagwekZnak">
    <w:name w:val="Nagłówek Znak"/>
    <w:basedOn w:val="Domylnaczcionkaakapitu"/>
    <w:link w:val="Nagwek"/>
    <w:uiPriority w:val="99"/>
    <w:rsid w:val="00841CD9"/>
  </w:style>
  <w:style w:type="character" w:customStyle="1" w:styleId="Nagwek1Znak">
    <w:name w:val="Nagłówek 1 Znak"/>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PodtytuZnak"/>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Uwydatnienie">
    <w:name w:val="Emphasis"/>
    <w:basedOn w:val="Domylnaczcionkaakapitu"/>
    <w:uiPriority w:val="20"/>
    <w:qFormat/>
    <w:rsid w:val="00D1197D"/>
    <w:rPr>
      <w:i/>
      <w:iCs/>
    </w:rPr>
  </w:style>
  <w:style w:type="character" w:styleId="Hipercze">
    <w:name w:val="Hyperlink"/>
    <w:basedOn w:val="Domylnaczcionkaakapitu"/>
    <w:uiPriority w:val="99"/>
    <w:unhideWhenUsed/>
    <w:rsid w:val="000C2D89"/>
    <w:rPr>
      <w:color w:val="0000FF" w:themeColor="hyperlink"/>
      <w:u w:val="single"/>
    </w:rPr>
  </w:style>
  <w:style w:type="table" w:styleId="Tabela-Siatka">
    <w:name w:val="Table Grid"/>
    <w:basedOn w:val="Standardowy"/>
    <w:rsid w:val="000C2D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egenda">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rsid w:val="000C2D89"/>
  </w:style>
  <w:style w:type="paragraph" w:styleId="Tekstdymka">
    <w:name w:val="Balloon Text"/>
    <w:basedOn w:val="Normalny"/>
    <w:link w:val="TekstdymkaZnak"/>
    <w:uiPriority w:val="99"/>
    <w:semiHidden/>
    <w:unhideWhenUsed/>
    <w:rsid w:val="00217682"/>
    <w:pPr>
      <w:spacing w:after="0" w:line="240" w:lineRule="auto"/>
    </w:pPr>
    <w:rPr>
      <w:rFonts w:ascii="Lucida Grande" w:hAnsi="Lucida Grande"/>
      <w:sz w:val="18"/>
      <w:szCs w:val="18"/>
    </w:rPr>
  </w:style>
  <w:style w:type="character" w:customStyle="1" w:styleId="TekstdymkaZnak">
    <w:name w:val="Tekst dymka Znak"/>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StopkaZnak"/>
    <w:uiPriority w:val="99"/>
    <w:unhideWhenUsed/>
    <w:rsid w:val="00D83150"/>
    <w:pPr>
      <w:tabs>
        <w:tab w:val="center" w:pos="4320"/>
        <w:tab w:val="right" w:pos="8640"/>
      </w:tabs>
      <w:spacing w:after="0" w:line="240" w:lineRule="auto"/>
    </w:pPr>
  </w:style>
  <w:style w:type="character" w:customStyle="1" w:styleId="StopkaZnak">
    <w:name w:val="Stopka Znak"/>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0" w:unhideWhenUsed="0"/>
    <w:lsdException w:name="List Paragraph" w:uiPriority="34" w:qFormat="1"/>
  </w:latentStyles>
  <w:style w:type="paragraph" w:default="1" w:styleId="Normalny">
    <w:name w:val="Normal"/>
    <w:qFormat/>
    <w:rsid w:val="004A3277"/>
  </w:style>
  <w:style w:type="paragraph" w:styleId="Nagwek1">
    <w:name w:val="heading 1"/>
    <w:basedOn w:val="Normalny"/>
    <w:next w:val="Normalny"/>
    <w:link w:val="Heading1Char"/>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Heading2Char"/>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Heading3Char"/>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HeaderChar"/>
    <w:uiPriority w:val="99"/>
    <w:unhideWhenUsed/>
    <w:rsid w:val="00841CD9"/>
    <w:pPr>
      <w:tabs>
        <w:tab w:val="center" w:pos="4680"/>
        <w:tab w:val="right" w:pos="9360"/>
      </w:tabs>
    </w:pPr>
  </w:style>
  <w:style w:type="character" w:customStyle="1" w:styleId="HeaderChar">
    <w:name w:val="Header Char"/>
    <w:basedOn w:val="Domylnaczcionkaakapitu"/>
    <w:link w:val="Nagwek"/>
    <w:uiPriority w:val="99"/>
    <w:rsid w:val="00841CD9"/>
  </w:style>
  <w:style w:type="character" w:customStyle="1" w:styleId="Heading1Char">
    <w:name w:val="Heading 1 Char"/>
    <w:basedOn w:val="Domylnaczcionkaakapitu"/>
    <w:link w:val="Nagwek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omylnaczcionkaakapitu"/>
    <w:link w:val="Nagwek2"/>
    <w:uiPriority w:val="9"/>
    <w:rsid w:val="00841C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omylnaczcionkaakapitu"/>
    <w:link w:val="Nagwek3"/>
    <w:uiPriority w:val="9"/>
    <w:rsid w:val="00841CD9"/>
    <w:rPr>
      <w:rFonts w:asciiTheme="majorHAnsi" w:eastAsiaTheme="majorEastAsia" w:hAnsiTheme="majorHAnsi" w:cstheme="majorBidi"/>
      <w:b/>
      <w:bCs/>
      <w:color w:val="4F81BD" w:themeColor="accent1"/>
    </w:rPr>
  </w:style>
  <w:style w:type="character" w:customStyle="1" w:styleId="Heading4Char">
    <w:name w:val="Heading 4 Char"/>
    <w:basedOn w:val="Domylnaczcionkaakapitu"/>
    <w:link w:val="Nagwek4"/>
    <w:uiPriority w:val="9"/>
    <w:rsid w:val="00841CD9"/>
    <w:rPr>
      <w:rFonts w:asciiTheme="majorHAnsi" w:eastAsiaTheme="majorEastAsia" w:hAnsiTheme="majorHAnsi" w:cstheme="majorBidi"/>
      <w:b/>
      <w:bCs/>
      <w:i/>
      <w:iCs/>
      <w:color w:val="4F81BD" w:themeColor="accent1"/>
    </w:rPr>
  </w:style>
  <w:style w:type="paragraph" w:styleId="Wcicienormalne">
    <w:name w:val="Normal Indent"/>
    <w:basedOn w:val="Normalny"/>
    <w:uiPriority w:val="99"/>
    <w:unhideWhenUsed/>
    <w:rsid w:val="00841CD9"/>
    <w:pPr>
      <w:ind w:left="720"/>
    </w:pPr>
  </w:style>
  <w:style w:type="paragraph" w:styleId="Podtytu">
    <w:name w:val="Subtitle"/>
    <w:basedOn w:val="Normalny"/>
    <w:next w:val="Normalny"/>
    <w:link w:val="Subtitle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omylnaczcionkaakapitu"/>
    <w:link w:val="Podtytu"/>
    <w:uiPriority w:val="11"/>
    <w:rsid w:val="00841CD9"/>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itle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omylnaczcionkaakapitu"/>
    <w:link w:val="Tytu"/>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Wyrnienie">
    <w:name w:val="Emphasis"/>
    <w:basedOn w:val="Domylnaczcionkaakapitu"/>
    <w:uiPriority w:val="20"/>
    <w:qFormat/>
    <w:rsid w:val="00D1197D"/>
    <w:rPr>
      <w:i/>
      <w:iCs/>
    </w:rPr>
  </w:style>
  <w:style w:type="character" w:styleId="Hipercze">
    <w:name w:val="Hyperlink"/>
    <w:basedOn w:val="Domylnaczcionkaakapitu"/>
    <w:uiPriority w:val="99"/>
    <w:unhideWhenUsed/>
    <w:rPr>
      <w:color w:val="0000FF" w:themeColor="hyperlink"/>
      <w:u w:val="single"/>
    </w:rPr>
  </w:style>
  <w:style w:type="table" w:styleId="Siatkatabeli">
    <w:name w:val="Table Grid"/>
    <w:basedOn w:val="Standardowy"/>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pis">
    <w:name w:val="caption"/>
    <w:basedOn w:val="Normalny"/>
    <w:next w:val="Normalny"/>
    <w:uiPriority w:val="35"/>
    <w:semiHidden/>
    <w:unhideWhenUsed/>
    <w:qFormat/>
    <w:rsid w:val="007109C0"/>
    <w:pPr>
      <w:spacing w:line="240" w:lineRule="auto"/>
    </w:pPr>
    <w:rPr>
      <w:b/>
      <w:bCs/>
      <w:color w:val="4F81BD" w:themeColor="accent1"/>
      <w:sz w:val="18"/>
      <w:szCs w:val="18"/>
    </w:rPr>
  </w:style>
  <w:style w:type="paragraph" w:customStyle="1" w:styleId="DocDefaults">
    <w:name w:val="DocDefaults"/>
  </w:style>
  <w:style w:type="paragraph" w:styleId="Tekstdymka">
    <w:name w:val="Balloon Text"/>
    <w:basedOn w:val="Normalny"/>
    <w:link w:val="BalloonTextChar"/>
    <w:uiPriority w:val="99"/>
    <w:semiHidden/>
    <w:unhideWhenUsed/>
    <w:rsid w:val="00217682"/>
    <w:pPr>
      <w:spacing w:after="0" w:line="240" w:lineRule="auto"/>
    </w:pPr>
    <w:rPr>
      <w:rFonts w:ascii="Lucida Grande" w:hAnsi="Lucida Grande"/>
      <w:sz w:val="18"/>
      <w:szCs w:val="18"/>
    </w:rPr>
  </w:style>
  <w:style w:type="character" w:customStyle="1" w:styleId="BalloonTextChar">
    <w:name w:val="Balloon Text Char"/>
    <w:basedOn w:val="Domylnaczcionkaakapitu"/>
    <w:link w:val="Tekstdymka"/>
    <w:uiPriority w:val="99"/>
    <w:semiHidden/>
    <w:rsid w:val="00217682"/>
    <w:rPr>
      <w:rFonts w:ascii="Lucida Grande" w:hAnsi="Lucida Grande"/>
      <w:sz w:val="18"/>
      <w:szCs w:val="18"/>
    </w:rPr>
  </w:style>
  <w:style w:type="paragraph" w:styleId="Stopka">
    <w:name w:val="footer"/>
    <w:basedOn w:val="Normalny"/>
    <w:link w:val="FooterChar"/>
    <w:uiPriority w:val="99"/>
    <w:unhideWhenUsed/>
    <w:rsid w:val="00D83150"/>
    <w:pPr>
      <w:tabs>
        <w:tab w:val="center" w:pos="4320"/>
        <w:tab w:val="right" w:pos="8640"/>
      </w:tabs>
      <w:spacing w:after="0" w:line="240" w:lineRule="auto"/>
    </w:pPr>
  </w:style>
  <w:style w:type="character" w:customStyle="1" w:styleId="FooterChar">
    <w:name w:val="Footer Char"/>
    <w:basedOn w:val="Domylnaczcionkaakapitu"/>
    <w:link w:val="Stopka"/>
    <w:uiPriority w:val="99"/>
    <w:rsid w:val="00D83150"/>
  </w:style>
  <w:style w:type="character" w:styleId="Numerstrony">
    <w:name w:val="page number"/>
    <w:basedOn w:val="Domylnaczcionkaakapitu"/>
    <w:uiPriority w:val="99"/>
    <w:semiHidden/>
    <w:unhideWhenUsed/>
    <w:rsid w:val="005C1E70"/>
  </w:style>
  <w:style w:type="paragraph" w:styleId="Akapitzlist">
    <w:name w:val="List Paragraph"/>
    <w:basedOn w:val="Normalny"/>
    <w:uiPriority w:val="34"/>
    <w:unhideWhenUsed/>
    <w:qFormat/>
    <w:rsid w:val="005C1E70"/>
    <w:pPr>
      <w:ind w:left="720"/>
      <w:contextualSpacing/>
    </w:pPr>
  </w:style>
  <w:style w:type="character" w:styleId="Odwoaniedokomentarza">
    <w:name w:val="annotation reference"/>
    <w:basedOn w:val="Domylnaczcionkaakapitu"/>
    <w:uiPriority w:val="99"/>
    <w:semiHidden/>
    <w:unhideWhenUsed/>
    <w:rsid w:val="00BF5F51"/>
    <w:rPr>
      <w:sz w:val="16"/>
      <w:szCs w:val="16"/>
    </w:rPr>
  </w:style>
  <w:style w:type="paragraph" w:styleId="Tekstkomentarza">
    <w:name w:val="annotation text"/>
    <w:basedOn w:val="Normalny"/>
    <w:link w:val="TekstkomentarzaZnak"/>
    <w:uiPriority w:val="99"/>
    <w:semiHidden/>
    <w:unhideWhenUsed/>
    <w:rsid w:val="00BF5F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5F51"/>
    <w:rPr>
      <w:sz w:val="20"/>
      <w:szCs w:val="20"/>
    </w:rPr>
  </w:style>
  <w:style w:type="paragraph" w:styleId="Tematkomentarza">
    <w:name w:val="annotation subject"/>
    <w:basedOn w:val="Tekstkomentarza"/>
    <w:next w:val="Tekstkomentarza"/>
    <w:link w:val="TematkomentarzaZnak"/>
    <w:uiPriority w:val="99"/>
    <w:semiHidden/>
    <w:unhideWhenUsed/>
    <w:rsid w:val="00BF5F51"/>
    <w:rPr>
      <w:b/>
      <w:bCs/>
    </w:rPr>
  </w:style>
  <w:style w:type="character" w:customStyle="1" w:styleId="TematkomentarzaZnak">
    <w:name w:val="Temat komentarza Znak"/>
    <w:basedOn w:val="TekstkomentarzaZnak"/>
    <w:link w:val="Tematkomentarza"/>
    <w:uiPriority w:val="99"/>
    <w:semiHidden/>
    <w:rsid w:val="00BF5F51"/>
    <w:rPr>
      <w:b/>
      <w:bCs/>
      <w:sz w:val="20"/>
      <w:szCs w:val="20"/>
    </w:rPr>
  </w:style>
</w:styles>
</file>

<file path=word/webSettings.xml><?xml version="1.0" encoding="utf-8"?>
<w:webSettings xmlns:r="http://schemas.openxmlformats.org/officeDocument/2006/relationships" xmlns:w="http://schemas.openxmlformats.org/wordprocessingml/2006/main">
  <w:divs>
    <w:div w:id="151458508">
      <w:bodyDiv w:val="1"/>
      <w:marLeft w:val="0"/>
      <w:marRight w:val="0"/>
      <w:marTop w:val="0"/>
      <w:marBottom w:val="0"/>
      <w:divBdr>
        <w:top w:val="none" w:sz="0" w:space="0" w:color="auto"/>
        <w:left w:val="none" w:sz="0" w:space="0" w:color="auto"/>
        <w:bottom w:val="none" w:sz="0" w:space="0" w:color="auto"/>
        <w:right w:val="none" w:sz="0" w:space="0" w:color="auto"/>
      </w:divBdr>
      <w:divsChild>
        <w:div w:id="180706828">
          <w:marLeft w:val="0"/>
          <w:marRight w:val="0"/>
          <w:marTop w:val="0"/>
          <w:marBottom w:val="0"/>
          <w:divBdr>
            <w:top w:val="none" w:sz="0" w:space="0" w:color="auto"/>
            <w:left w:val="none" w:sz="0" w:space="0" w:color="auto"/>
            <w:bottom w:val="none" w:sz="0" w:space="0" w:color="auto"/>
            <w:right w:val="none" w:sz="0" w:space="0" w:color="auto"/>
          </w:divBdr>
          <w:divsChild>
            <w:div w:id="10346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01">
      <w:bodyDiv w:val="1"/>
      <w:marLeft w:val="0"/>
      <w:marRight w:val="0"/>
      <w:marTop w:val="0"/>
      <w:marBottom w:val="0"/>
      <w:divBdr>
        <w:top w:val="none" w:sz="0" w:space="0" w:color="auto"/>
        <w:left w:val="none" w:sz="0" w:space="0" w:color="auto"/>
        <w:bottom w:val="none" w:sz="0" w:space="0" w:color="auto"/>
        <w:right w:val="none" w:sz="0" w:space="0" w:color="auto"/>
      </w:divBdr>
      <w:divsChild>
        <w:div w:id="1897352528">
          <w:marLeft w:val="0"/>
          <w:marRight w:val="0"/>
          <w:marTop w:val="0"/>
          <w:marBottom w:val="0"/>
          <w:divBdr>
            <w:top w:val="none" w:sz="0" w:space="0" w:color="auto"/>
            <w:left w:val="none" w:sz="0" w:space="0" w:color="auto"/>
            <w:bottom w:val="none" w:sz="0" w:space="0" w:color="auto"/>
            <w:right w:val="none" w:sz="0" w:space="0" w:color="auto"/>
          </w:divBdr>
        </w:div>
      </w:divsChild>
    </w:div>
    <w:div w:id="291255014">
      <w:bodyDiv w:val="1"/>
      <w:marLeft w:val="0"/>
      <w:marRight w:val="0"/>
      <w:marTop w:val="0"/>
      <w:marBottom w:val="0"/>
      <w:divBdr>
        <w:top w:val="none" w:sz="0" w:space="0" w:color="auto"/>
        <w:left w:val="none" w:sz="0" w:space="0" w:color="auto"/>
        <w:bottom w:val="none" w:sz="0" w:space="0" w:color="auto"/>
        <w:right w:val="none" w:sz="0" w:space="0" w:color="auto"/>
      </w:divBdr>
    </w:div>
    <w:div w:id="334499369">
      <w:bodyDiv w:val="1"/>
      <w:marLeft w:val="0"/>
      <w:marRight w:val="0"/>
      <w:marTop w:val="0"/>
      <w:marBottom w:val="0"/>
      <w:divBdr>
        <w:top w:val="none" w:sz="0" w:space="0" w:color="auto"/>
        <w:left w:val="none" w:sz="0" w:space="0" w:color="auto"/>
        <w:bottom w:val="none" w:sz="0" w:space="0" w:color="auto"/>
        <w:right w:val="none" w:sz="0" w:space="0" w:color="auto"/>
      </w:divBdr>
    </w:div>
    <w:div w:id="539515034">
      <w:bodyDiv w:val="1"/>
      <w:marLeft w:val="0"/>
      <w:marRight w:val="0"/>
      <w:marTop w:val="0"/>
      <w:marBottom w:val="0"/>
      <w:divBdr>
        <w:top w:val="none" w:sz="0" w:space="0" w:color="auto"/>
        <w:left w:val="none" w:sz="0" w:space="0" w:color="auto"/>
        <w:bottom w:val="none" w:sz="0" w:space="0" w:color="auto"/>
        <w:right w:val="none" w:sz="0" w:space="0" w:color="auto"/>
      </w:divBdr>
    </w:div>
    <w:div w:id="559636265">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1063143256">
      <w:bodyDiv w:val="1"/>
      <w:marLeft w:val="0"/>
      <w:marRight w:val="0"/>
      <w:marTop w:val="0"/>
      <w:marBottom w:val="0"/>
      <w:divBdr>
        <w:top w:val="none" w:sz="0" w:space="0" w:color="auto"/>
        <w:left w:val="none" w:sz="0" w:space="0" w:color="auto"/>
        <w:bottom w:val="none" w:sz="0" w:space="0" w:color="auto"/>
        <w:right w:val="none" w:sz="0" w:space="0" w:color="auto"/>
      </w:divBdr>
    </w:div>
    <w:div w:id="1709911799">
      <w:bodyDiv w:val="1"/>
      <w:marLeft w:val="0"/>
      <w:marRight w:val="0"/>
      <w:marTop w:val="0"/>
      <w:marBottom w:val="0"/>
      <w:divBdr>
        <w:top w:val="none" w:sz="0" w:space="0" w:color="auto"/>
        <w:left w:val="none" w:sz="0" w:space="0" w:color="auto"/>
        <w:bottom w:val="none" w:sz="0" w:space="0" w:color="auto"/>
        <w:right w:val="none" w:sz="0" w:space="0" w:color="auto"/>
      </w:divBdr>
      <w:divsChild>
        <w:div w:id="220215833">
          <w:marLeft w:val="0"/>
          <w:marRight w:val="0"/>
          <w:marTop w:val="0"/>
          <w:marBottom w:val="0"/>
          <w:divBdr>
            <w:top w:val="none" w:sz="0" w:space="0" w:color="auto"/>
            <w:left w:val="none" w:sz="0" w:space="0" w:color="auto"/>
            <w:bottom w:val="none" w:sz="0" w:space="0" w:color="auto"/>
            <w:right w:val="none" w:sz="0" w:space="0" w:color="auto"/>
          </w:divBdr>
        </w:div>
      </w:divsChild>
    </w:div>
    <w:div w:id="1981688989">
      <w:bodyDiv w:val="1"/>
      <w:marLeft w:val="0"/>
      <w:marRight w:val="0"/>
      <w:marTop w:val="0"/>
      <w:marBottom w:val="0"/>
      <w:divBdr>
        <w:top w:val="none" w:sz="0" w:space="0" w:color="auto"/>
        <w:left w:val="none" w:sz="0" w:space="0" w:color="auto"/>
        <w:bottom w:val="none" w:sz="0" w:space="0" w:color="auto"/>
        <w:right w:val="none" w:sz="0" w:space="0" w:color="auto"/>
      </w:divBdr>
      <w:divsChild>
        <w:div w:id="1308364884">
          <w:marLeft w:val="0"/>
          <w:marRight w:val="0"/>
          <w:marTop w:val="0"/>
          <w:marBottom w:val="0"/>
          <w:divBdr>
            <w:top w:val="none" w:sz="0" w:space="0" w:color="auto"/>
            <w:left w:val="none" w:sz="0" w:space="0" w:color="auto"/>
            <w:bottom w:val="none" w:sz="0" w:space="0" w:color="auto"/>
            <w:right w:val="none" w:sz="0" w:space="0" w:color="auto"/>
          </w:divBdr>
          <w:divsChild>
            <w:div w:id="14372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0360">
      <w:bodyDiv w:val="1"/>
      <w:marLeft w:val="0"/>
      <w:marRight w:val="0"/>
      <w:marTop w:val="0"/>
      <w:marBottom w:val="0"/>
      <w:divBdr>
        <w:top w:val="none" w:sz="0" w:space="0" w:color="auto"/>
        <w:left w:val="none" w:sz="0" w:space="0" w:color="auto"/>
        <w:bottom w:val="none" w:sz="0" w:space="0" w:color="auto"/>
        <w:right w:val="none" w:sz="0" w:space="0" w:color="auto"/>
      </w:divBdr>
      <w:divsChild>
        <w:div w:id="13736550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pamelageller.com/category/sweden-jihad/"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pamelageller.com/2017/01/muslim-immigration-70-rise-sex-attacks-swede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pamelageller.com/author/admin/" TargetMode="External"/><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1285</Words>
  <Characters>7716</Characters>
  <Application>Microsoft Office Word</Application>
  <DocSecurity>0</DocSecurity>
  <Lines>64</Lines>
  <Paragraphs>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Scenario TEMPLATE</vt:lpstr>
      <vt:lpstr>Scenario FACTSHEET</vt:lpstr>
    </vt:vector>
  </TitlesOfParts>
  <Manager>José Nunes</Manager>
  <Company>Make it Better</Company>
  <LinksUpToDate>false</LinksUpToDate>
  <CharactersWithSpaces>8984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Scenario TEMPLATE</dc:title>
  <dc:subject>ITE project</dc:subject>
  <dc:creator>Make it Better</dc:creator>
  <cp:keywords>Scenarios, Thematic, description template</cp:keywords>
  <cp:lastModifiedBy>Kasia</cp:lastModifiedBy>
  <cp:revision>7</cp:revision>
  <cp:lastPrinted>2017-02-17T17:57:00Z</cp:lastPrinted>
  <dcterms:created xsi:type="dcterms:W3CDTF">2018-03-18T00:05:00Z</dcterms:created>
  <dcterms:modified xsi:type="dcterms:W3CDTF">2018-05-01T10:39:00Z</dcterms:modified>
  <cp:category>Intellectual Output</cp:category>
</cp:coreProperties>
</file>